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2492" w:rsidRPr="004267E5" w:rsidRDefault="00000000">
      <w:pPr>
        <w:spacing w:after="0" w:line="480" w:lineRule="auto"/>
        <w:jc w:val="center"/>
        <w:rPr>
          <w:b/>
        </w:rPr>
      </w:pPr>
      <w:r w:rsidRPr="004267E5">
        <w:rPr>
          <w:b/>
        </w:rPr>
        <w:t>Revisiting the positive association between loneliness and anthropomorphism with an extension to belief in free will: Replication and extensions of Epley et al. (2008)</w:t>
      </w:r>
    </w:p>
    <w:p w14:paraId="00000002" w14:textId="77777777" w:rsidR="00EE2492" w:rsidRPr="004267E5" w:rsidRDefault="00EE2492">
      <w:pPr>
        <w:spacing w:after="0" w:line="480" w:lineRule="auto"/>
        <w:jc w:val="center"/>
      </w:pPr>
    </w:p>
    <w:p w14:paraId="00000003" w14:textId="77777777" w:rsidR="00EE2492" w:rsidRPr="004267E5" w:rsidRDefault="00EE2492">
      <w:pPr>
        <w:spacing w:after="0" w:line="480" w:lineRule="auto"/>
        <w:jc w:val="center"/>
      </w:pPr>
    </w:p>
    <w:p w14:paraId="00000004" w14:textId="77777777" w:rsidR="00EE2492" w:rsidRPr="004267E5" w:rsidRDefault="00000000">
      <w:pPr>
        <w:spacing w:after="0"/>
        <w:jc w:val="center"/>
      </w:pPr>
      <w:r w:rsidRPr="004267E5">
        <w:rPr>
          <w:vertAlign w:val="superscript"/>
        </w:rPr>
        <w:t>*</w:t>
      </w:r>
      <w:r w:rsidRPr="004267E5">
        <w:t>Mahmoud Elsherif</w:t>
      </w:r>
    </w:p>
    <w:p w14:paraId="00000005" w14:textId="77777777" w:rsidR="00EE2492" w:rsidRPr="004267E5" w:rsidRDefault="00000000">
      <w:pPr>
        <w:spacing w:after="0"/>
        <w:jc w:val="center"/>
      </w:pPr>
      <w:r w:rsidRPr="004267E5">
        <w:t>University of Birmingham, United Kingdom</w:t>
      </w:r>
    </w:p>
    <w:p w14:paraId="00000006" w14:textId="77777777" w:rsidR="00EE2492" w:rsidRPr="004267E5" w:rsidRDefault="00000000">
      <w:pPr>
        <w:spacing w:after="0"/>
        <w:jc w:val="center"/>
        <w:rPr>
          <w:color w:val="000000"/>
        </w:rPr>
      </w:pPr>
      <w:hyperlink r:id="rId8">
        <w:r w:rsidRPr="004267E5">
          <w:rPr>
            <w:color w:val="548DD4"/>
          </w:rPr>
          <w:t>mahmoud.medhat.elsherif@gmail.com</w:t>
        </w:r>
      </w:hyperlink>
    </w:p>
    <w:p w14:paraId="00000007" w14:textId="77777777" w:rsidR="00EE2492" w:rsidRPr="004267E5" w:rsidRDefault="00000000">
      <w:pPr>
        <w:spacing w:after="0"/>
        <w:jc w:val="center"/>
        <w:rPr>
          <w:color w:val="000000"/>
        </w:rPr>
      </w:pPr>
      <w:r w:rsidRPr="004267E5">
        <w:rPr>
          <w:color w:val="000000"/>
        </w:rPr>
        <w:t>ORCID: 0000-0002-0540-3998</w:t>
      </w:r>
    </w:p>
    <w:p w14:paraId="00000008" w14:textId="77777777" w:rsidR="00EE2492" w:rsidRPr="004267E5" w:rsidRDefault="00EE2492">
      <w:pPr>
        <w:spacing w:after="0"/>
        <w:jc w:val="center"/>
      </w:pPr>
    </w:p>
    <w:p w14:paraId="00000009" w14:textId="77777777" w:rsidR="00EE2492" w:rsidRPr="004267E5" w:rsidRDefault="00000000">
      <w:pPr>
        <w:spacing w:after="0"/>
        <w:jc w:val="center"/>
      </w:pPr>
      <w:r w:rsidRPr="004267E5">
        <w:rPr>
          <w:vertAlign w:val="superscript"/>
        </w:rPr>
        <w:t>*</w:t>
      </w:r>
      <w:r w:rsidRPr="004267E5">
        <w:t>Christina Pomareda</w:t>
      </w:r>
    </w:p>
    <w:p w14:paraId="0000000A" w14:textId="77777777" w:rsidR="00EE2492" w:rsidRPr="004267E5" w:rsidRDefault="00000000">
      <w:pPr>
        <w:spacing w:after="0"/>
        <w:jc w:val="center"/>
      </w:pPr>
      <w:r w:rsidRPr="004267E5">
        <w:t>University of Birmingham, United Kingdom</w:t>
      </w:r>
    </w:p>
    <w:p w14:paraId="0000000B" w14:textId="77777777" w:rsidR="00EE2492" w:rsidRPr="004267E5" w:rsidRDefault="00000000">
      <w:pPr>
        <w:spacing w:after="0"/>
        <w:jc w:val="center"/>
        <w:rPr>
          <w:color w:val="000000"/>
        </w:rPr>
      </w:pPr>
      <w:hyperlink r:id="rId9">
        <w:r w:rsidRPr="004267E5">
          <w:rPr>
            <w:color w:val="548DD4"/>
          </w:rPr>
          <w:t>CXP997@bham.ac.uk</w:t>
        </w:r>
      </w:hyperlink>
      <w:r w:rsidRPr="004267E5">
        <w:t xml:space="preserve"> / </w:t>
      </w:r>
      <w:hyperlink r:id="rId10">
        <w:r w:rsidRPr="004267E5">
          <w:rPr>
            <w:color w:val="548DD4"/>
          </w:rPr>
          <w:t>cpg670@gmail.com</w:t>
        </w:r>
      </w:hyperlink>
    </w:p>
    <w:p w14:paraId="0000000C" w14:textId="77777777" w:rsidR="00EE2492" w:rsidRPr="004267E5" w:rsidRDefault="00000000">
      <w:pPr>
        <w:spacing w:after="0"/>
        <w:jc w:val="center"/>
        <w:rPr>
          <w:color w:val="000000"/>
        </w:rPr>
      </w:pPr>
      <w:r w:rsidRPr="004267E5">
        <w:rPr>
          <w:color w:val="000000"/>
        </w:rPr>
        <w:t>ORCID: 0000-0001-7386-297X</w:t>
      </w:r>
    </w:p>
    <w:p w14:paraId="0000000D" w14:textId="77777777" w:rsidR="00EE2492" w:rsidRPr="004267E5" w:rsidRDefault="00EE2492">
      <w:pPr>
        <w:spacing w:after="0"/>
        <w:jc w:val="center"/>
      </w:pPr>
    </w:p>
    <w:p w14:paraId="0000000E" w14:textId="77777777" w:rsidR="00EE2492" w:rsidRPr="004267E5" w:rsidRDefault="00000000">
      <w:pPr>
        <w:spacing w:after="0"/>
        <w:jc w:val="center"/>
      </w:pPr>
      <w:r w:rsidRPr="004267E5">
        <w:rPr>
          <w:vertAlign w:val="superscript"/>
        </w:rPr>
        <w:t>*</w:t>
      </w:r>
      <w:proofErr w:type="spellStart"/>
      <w:r w:rsidRPr="004267E5">
        <w:t>Qinyu</w:t>
      </w:r>
      <w:proofErr w:type="spellEnd"/>
      <w:r w:rsidRPr="004267E5">
        <w:t xml:space="preserve"> Xiao</w:t>
      </w:r>
    </w:p>
    <w:p w14:paraId="0000000F" w14:textId="77777777" w:rsidR="00EE2492" w:rsidRPr="004267E5" w:rsidRDefault="00000000">
      <w:pPr>
        <w:spacing w:after="0"/>
        <w:jc w:val="center"/>
      </w:pPr>
      <w:r w:rsidRPr="004267E5">
        <w:t>University of Hong Kong, Hong Kong SAR, China</w:t>
      </w:r>
    </w:p>
    <w:p w14:paraId="00000010" w14:textId="4A74EA04" w:rsidR="00EE2492" w:rsidRPr="004267E5" w:rsidRDefault="00000000">
      <w:pPr>
        <w:spacing w:after="0"/>
        <w:jc w:val="center"/>
      </w:pPr>
      <w:r w:rsidRPr="004267E5">
        <w:t>Hong Kong University of Science and Technology, Hong Kong SAR, China</w:t>
      </w:r>
    </w:p>
    <w:p w14:paraId="110FAD10" w14:textId="77777777" w:rsidR="007D08AA" w:rsidRPr="00FE666D" w:rsidRDefault="00000000">
      <w:pPr>
        <w:spacing w:after="0"/>
        <w:jc w:val="center"/>
        <w:rPr>
          <w:del w:id="0" w:author="PCIRR-R&amp;R" w:date="2022-09-29T21:05:00Z"/>
          <w:rFonts w:asciiTheme="majorBidi" w:hAnsiTheme="majorBidi" w:cstheme="majorBidi"/>
          <w:color w:val="000000"/>
        </w:rPr>
      </w:pPr>
      <w:del w:id="1" w:author="PCIRR-R&amp;R" w:date="2022-09-29T21:05:00Z">
        <w:r>
          <w:fldChar w:fldCharType="begin"/>
        </w:r>
        <w:r>
          <w:delInstrText xml:space="preserve"> HYPERLINK "mailto:xqyvincent@gmail.com" \h </w:delInstrText>
        </w:r>
        <w:r>
          <w:fldChar w:fldCharType="separate"/>
        </w:r>
        <w:r w:rsidR="00304D97" w:rsidRPr="00FE666D">
          <w:rPr>
            <w:rFonts w:asciiTheme="majorBidi" w:hAnsiTheme="majorBidi" w:cstheme="majorBidi"/>
            <w:color w:val="548DD4"/>
          </w:rPr>
          <w:delText>xqyvincent@gmail.com</w:delText>
        </w:r>
        <w:r>
          <w:rPr>
            <w:rFonts w:asciiTheme="majorBidi" w:hAnsiTheme="majorBidi" w:cstheme="majorBidi"/>
            <w:color w:val="548DD4"/>
          </w:rPr>
          <w:fldChar w:fldCharType="end"/>
        </w:r>
      </w:del>
    </w:p>
    <w:p w14:paraId="024280E9" w14:textId="69828B82" w:rsidR="009A19DD" w:rsidRPr="00747608" w:rsidRDefault="009A19DD">
      <w:pPr>
        <w:spacing w:after="0"/>
        <w:jc w:val="center"/>
        <w:rPr>
          <w:ins w:id="2" w:author="PCIRR-R&amp;R" w:date="2022-09-29T21:05:00Z"/>
        </w:rPr>
      </w:pPr>
      <w:ins w:id="3" w:author="PCIRR-R&amp;R" w:date="2022-09-29T21:05:00Z">
        <w:r w:rsidRPr="00747608">
          <w:t>University of Vienna, Vienna, Austria</w:t>
        </w:r>
      </w:ins>
    </w:p>
    <w:p w14:paraId="00000011" w14:textId="44A849E7" w:rsidR="00EE2492" w:rsidRPr="00747608" w:rsidRDefault="00CA736D">
      <w:pPr>
        <w:spacing w:after="0"/>
        <w:jc w:val="center"/>
        <w:rPr>
          <w:ins w:id="4" w:author="PCIRR-R&amp;R" w:date="2022-09-29T21:05:00Z"/>
          <w:rStyle w:val="Hyperlink"/>
        </w:rPr>
      </w:pPr>
      <w:ins w:id="5" w:author="PCIRR-R&amp;R" w:date="2022-09-29T21:05:00Z">
        <w:r w:rsidRPr="00747608">
          <w:rPr>
            <w:color w:val="548DD4"/>
          </w:rPr>
          <w:fldChar w:fldCharType="begin"/>
        </w:r>
        <w:r w:rsidRPr="00747608">
          <w:rPr>
            <w:color w:val="548DD4"/>
          </w:rPr>
          <w:instrText xml:space="preserve"> HYPERLINK "mailto:qinyu.xiao@univie.ac.at" </w:instrText>
        </w:r>
        <w:r w:rsidRPr="00747608">
          <w:rPr>
            <w:color w:val="548DD4"/>
          </w:rPr>
          <w:fldChar w:fldCharType="separate"/>
        </w:r>
        <w:r w:rsidRPr="00747608">
          <w:rPr>
            <w:color w:val="548DD4"/>
          </w:rPr>
          <w:t>qinyu.xiao@univie.ac.at</w:t>
        </w:r>
      </w:ins>
    </w:p>
    <w:p w14:paraId="00000012" w14:textId="2E17291C" w:rsidR="00EE2492" w:rsidRPr="004267E5" w:rsidRDefault="00CA736D">
      <w:pPr>
        <w:spacing w:after="0"/>
        <w:jc w:val="center"/>
        <w:rPr>
          <w:color w:val="000000"/>
        </w:rPr>
      </w:pPr>
      <w:ins w:id="6" w:author="PCIRR-R&amp;R" w:date="2022-09-29T21:05:00Z">
        <w:r w:rsidRPr="00747608">
          <w:rPr>
            <w:color w:val="548DD4"/>
          </w:rPr>
          <w:fldChar w:fldCharType="end"/>
        </w:r>
      </w:ins>
      <w:r w:rsidRPr="004267E5">
        <w:rPr>
          <w:color w:val="000000"/>
        </w:rPr>
        <w:t>ORCID: 0000-0002-9824-9247</w:t>
      </w:r>
    </w:p>
    <w:p w14:paraId="00000013" w14:textId="77777777" w:rsidR="00EE2492" w:rsidRPr="004267E5" w:rsidRDefault="00EE2492">
      <w:pPr>
        <w:spacing w:after="0"/>
        <w:jc w:val="center"/>
      </w:pPr>
    </w:p>
    <w:p w14:paraId="00000014" w14:textId="77777777" w:rsidR="00EE2492" w:rsidRPr="004267E5" w:rsidRDefault="00000000">
      <w:pPr>
        <w:spacing w:after="0"/>
        <w:jc w:val="center"/>
      </w:pPr>
      <w:r w:rsidRPr="004267E5">
        <w:rPr>
          <w:vertAlign w:val="superscript"/>
        </w:rPr>
        <w:t>#</w:t>
      </w:r>
      <w:r w:rsidRPr="004267E5">
        <w:t xml:space="preserve">Hoi Yan Chu, </w:t>
      </w:r>
      <w:r w:rsidRPr="004267E5">
        <w:rPr>
          <w:vertAlign w:val="superscript"/>
        </w:rPr>
        <w:t>#</w:t>
      </w:r>
      <w:r w:rsidRPr="004267E5">
        <w:t xml:space="preserve">Ming Chun Tang, </w:t>
      </w:r>
      <w:r w:rsidRPr="004267E5">
        <w:rPr>
          <w:vertAlign w:val="superscript"/>
        </w:rPr>
        <w:t>#</w:t>
      </w:r>
      <w:r w:rsidRPr="004267E5">
        <w:t xml:space="preserve">Ting Hin Angus Wong, </w:t>
      </w:r>
      <w:r w:rsidRPr="004267E5">
        <w:rPr>
          <w:vertAlign w:val="superscript"/>
        </w:rPr>
        <w:t>#</w:t>
      </w:r>
      <w:r w:rsidRPr="004267E5">
        <w:t>Yiming Wu</w:t>
      </w:r>
    </w:p>
    <w:p w14:paraId="00000015" w14:textId="77777777" w:rsidR="00EE2492" w:rsidRPr="004267E5" w:rsidRDefault="00000000">
      <w:pPr>
        <w:spacing w:after="0"/>
        <w:jc w:val="center"/>
      </w:pPr>
      <w:r w:rsidRPr="004267E5">
        <w:t>University of Hong Kong, Hong Kong SAR, China</w:t>
      </w:r>
    </w:p>
    <w:p w14:paraId="00000016" w14:textId="77777777" w:rsidR="00EE2492" w:rsidRPr="004267E5" w:rsidRDefault="00000000">
      <w:pPr>
        <w:spacing w:after="0"/>
        <w:jc w:val="center"/>
      </w:pPr>
      <w:hyperlink r:id="rId11">
        <w:r w:rsidRPr="004267E5">
          <w:rPr>
            <w:color w:val="548DD4"/>
          </w:rPr>
          <w:t>u3547750@connect.hku.hk</w:t>
        </w:r>
      </w:hyperlink>
      <w:r w:rsidRPr="004267E5">
        <w:t xml:space="preserve"> / </w:t>
      </w:r>
      <w:hyperlink r:id="rId12">
        <w:r w:rsidRPr="004267E5">
          <w:rPr>
            <w:color w:val="548DD4"/>
          </w:rPr>
          <w:t>u3547750@outlook.com</w:t>
        </w:r>
      </w:hyperlink>
    </w:p>
    <w:p w14:paraId="00000017" w14:textId="77777777" w:rsidR="00EE2492" w:rsidRPr="004267E5" w:rsidRDefault="00000000">
      <w:pPr>
        <w:spacing w:after="0"/>
        <w:jc w:val="center"/>
      </w:pPr>
      <w:hyperlink r:id="rId13">
        <w:r w:rsidRPr="004267E5">
          <w:rPr>
            <w:color w:val="548DD4"/>
          </w:rPr>
          <w:t>mctang20@connect.hku.hk</w:t>
        </w:r>
      </w:hyperlink>
      <w:r w:rsidRPr="004267E5">
        <w:t xml:space="preserve"> / </w:t>
      </w:r>
      <w:hyperlink r:id="rId14">
        <w:r w:rsidRPr="004267E5">
          <w:rPr>
            <w:color w:val="548DD4"/>
          </w:rPr>
          <w:t>alantmc3902@gmail.com</w:t>
        </w:r>
      </w:hyperlink>
    </w:p>
    <w:p w14:paraId="00000018" w14:textId="77777777" w:rsidR="00EE2492" w:rsidRPr="004267E5" w:rsidRDefault="00000000">
      <w:pPr>
        <w:spacing w:after="0"/>
        <w:jc w:val="center"/>
      </w:pPr>
      <w:hyperlink r:id="rId15">
        <w:r w:rsidRPr="004267E5">
          <w:rPr>
            <w:color w:val="548DD4"/>
          </w:rPr>
          <w:t>u3547269@connect.hku.hk</w:t>
        </w:r>
      </w:hyperlink>
      <w:r w:rsidRPr="004267E5">
        <w:t xml:space="preserve"> / </w:t>
      </w:r>
      <w:hyperlink r:id="rId16">
        <w:r w:rsidRPr="004267E5">
          <w:rPr>
            <w:color w:val="548DD4"/>
          </w:rPr>
          <w:t>anguswong1022@gmail.com</w:t>
        </w:r>
      </w:hyperlink>
    </w:p>
    <w:p w14:paraId="00000019" w14:textId="77777777" w:rsidR="00EE2492" w:rsidRPr="004267E5" w:rsidRDefault="00000000">
      <w:pPr>
        <w:spacing w:after="0"/>
        <w:jc w:val="center"/>
      </w:pPr>
      <w:hyperlink r:id="rId17">
        <w:r w:rsidRPr="004267E5">
          <w:rPr>
            <w:color w:val="548DD4"/>
          </w:rPr>
          <w:t>wym98@connect.hu.hk</w:t>
        </w:r>
      </w:hyperlink>
      <w:r w:rsidRPr="004267E5">
        <w:t xml:space="preserve"> / </w:t>
      </w:r>
      <w:hyperlink r:id="rId18">
        <w:r w:rsidRPr="004267E5">
          <w:rPr>
            <w:color w:val="548DD4"/>
          </w:rPr>
          <w:t>wendy.wu.hku@gmail.com</w:t>
        </w:r>
      </w:hyperlink>
    </w:p>
    <w:p w14:paraId="0000001A" w14:textId="77777777" w:rsidR="00EE2492" w:rsidRPr="004267E5" w:rsidRDefault="00EE2492">
      <w:pPr>
        <w:spacing w:after="0"/>
        <w:jc w:val="center"/>
      </w:pPr>
    </w:p>
    <w:p w14:paraId="0000001B" w14:textId="77777777" w:rsidR="00EE2492" w:rsidRPr="004267E5" w:rsidRDefault="00000000">
      <w:pPr>
        <w:spacing w:after="0"/>
        <w:jc w:val="center"/>
      </w:pPr>
      <w:r w:rsidRPr="004267E5">
        <w:rPr>
          <w:vertAlign w:val="superscript"/>
        </w:rPr>
        <w:t>^</w:t>
      </w:r>
      <w:r w:rsidRPr="004267E5">
        <w:t>Gilad Feldman</w:t>
      </w:r>
    </w:p>
    <w:p w14:paraId="0000001C" w14:textId="77777777" w:rsidR="00EE2492" w:rsidRPr="004267E5" w:rsidRDefault="00000000">
      <w:pPr>
        <w:spacing w:after="0"/>
        <w:jc w:val="center"/>
      </w:pPr>
      <w:r w:rsidRPr="004267E5">
        <w:t>University of Hong Kong, Hong Kong SAR, China</w:t>
      </w:r>
    </w:p>
    <w:p w14:paraId="0000001D" w14:textId="77777777" w:rsidR="00EE2492" w:rsidRPr="004267E5" w:rsidRDefault="00000000">
      <w:pPr>
        <w:spacing w:after="0"/>
        <w:jc w:val="center"/>
        <w:rPr>
          <w:color w:val="000000"/>
        </w:rPr>
      </w:pPr>
      <w:hyperlink r:id="rId19">
        <w:r w:rsidRPr="004267E5">
          <w:rPr>
            <w:color w:val="548DD4"/>
          </w:rPr>
          <w:t>gfeldman@hku.hk</w:t>
        </w:r>
      </w:hyperlink>
      <w:r w:rsidRPr="004267E5">
        <w:t xml:space="preserve"> / </w:t>
      </w:r>
      <w:hyperlink r:id="rId20">
        <w:r w:rsidRPr="004267E5">
          <w:rPr>
            <w:color w:val="548DD4"/>
          </w:rPr>
          <w:t>giladfel@gmail.com</w:t>
        </w:r>
      </w:hyperlink>
    </w:p>
    <w:p w14:paraId="0000001E" w14:textId="77777777" w:rsidR="00EE2492" w:rsidRPr="004267E5" w:rsidRDefault="00000000">
      <w:pPr>
        <w:spacing w:after="0"/>
        <w:jc w:val="center"/>
        <w:rPr>
          <w:color w:val="000000"/>
        </w:rPr>
      </w:pPr>
      <w:r w:rsidRPr="004267E5">
        <w:rPr>
          <w:color w:val="000000"/>
        </w:rPr>
        <w:t>ORCID: 0000-0003-2812-6599</w:t>
      </w:r>
    </w:p>
    <w:p w14:paraId="0000001F" w14:textId="77777777" w:rsidR="00EE2492" w:rsidRPr="004267E5" w:rsidRDefault="00EE2492">
      <w:pPr>
        <w:spacing w:after="0" w:line="480" w:lineRule="auto"/>
        <w:jc w:val="center"/>
      </w:pPr>
    </w:p>
    <w:p w14:paraId="00000020" w14:textId="77777777" w:rsidR="00EE2492" w:rsidRPr="004267E5" w:rsidRDefault="00EE2492">
      <w:pPr>
        <w:spacing w:after="0" w:line="480" w:lineRule="auto"/>
        <w:jc w:val="center"/>
      </w:pPr>
    </w:p>
    <w:p w14:paraId="00000021" w14:textId="77777777" w:rsidR="00EE2492" w:rsidRPr="004267E5" w:rsidRDefault="00EE2492">
      <w:pPr>
        <w:spacing w:after="0" w:line="480" w:lineRule="auto"/>
        <w:jc w:val="center"/>
      </w:pPr>
    </w:p>
    <w:p w14:paraId="00000022" w14:textId="77777777" w:rsidR="00EE2492" w:rsidRPr="004267E5" w:rsidRDefault="00EE2492">
      <w:pPr>
        <w:spacing w:after="0" w:line="480" w:lineRule="auto"/>
        <w:jc w:val="center"/>
      </w:pPr>
    </w:p>
    <w:p w14:paraId="00000023" w14:textId="77777777" w:rsidR="00EE2492" w:rsidRPr="004267E5" w:rsidRDefault="00000000">
      <w:pPr>
        <w:spacing w:after="0"/>
      </w:pPr>
      <w:r w:rsidRPr="004267E5">
        <w:rPr>
          <w:vertAlign w:val="superscript"/>
        </w:rPr>
        <w:t>*</w:t>
      </w:r>
      <w:r w:rsidRPr="004267E5">
        <w:t>Contributed equally, joint first author</w:t>
      </w:r>
    </w:p>
    <w:p w14:paraId="00000024" w14:textId="77777777" w:rsidR="00EE2492" w:rsidRPr="004267E5" w:rsidRDefault="00000000">
      <w:pPr>
        <w:spacing w:after="0"/>
      </w:pPr>
      <w:r w:rsidRPr="004267E5">
        <w:rPr>
          <w:vertAlign w:val="superscript"/>
        </w:rPr>
        <w:t>#</w:t>
      </w:r>
      <w:r w:rsidRPr="004267E5">
        <w:t>Contributed equally, joint fourth author</w:t>
      </w:r>
    </w:p>
    <w:p w14:paraId="00000025" w14:textId="77777777" w:rsidR="00EE2492" w:rsidRPr="004267E5" w:rsidRDefault="00000000">
      <w:pPr>
        <w:spacing w:after="0"/>
      </w:pPr>
      <w:r w:rsidRPr="004267E5">
        <w:rPr>
          <w:vertAlign w:val="superscript"/>
        </w:rPr>
        <w:t>^</w:t>
      </w:r>
      <w:r w:rsidRPr="004267E5">
        <w:t>Corresponding author</w:t>
      </w:r>
    </w:p>
    <w:p w14:paraId="216EF6C9" w14:textId="77777777" w:rsidR="007D08AA" w:rsidRPr="00FE666D" w:rsidRDefault="00304D97">
      <w:pPr>
        <w:spacing w:after="0"/>
        <w:rPr>
          <w:del w:id="7" w:author="PCIRR-R&amp;R" w:date="2022-09-29T21:05:00Z"/>
          <w:rFonts w:asciiTheme="majorBidi" w:hAnsiTheme="majorBidi" w:cstheme="majorBidi"/>
        </w:rPr>
      </w:pPr>
      <w:del w:id="8" w:author="PCIRR-R&amp;R" w:date="2022-09-29T21:05:00Z">
        <w:r w:rsidRPr="00FE666D">
          <w:rPr>
            <w:rFonts w:asciiTheme="majorBidi" w:hAnsiTheme="majorBidi" w:cstheme="majorBidi"/>
          </w:rPr>
          <w:delText>Word count: abstract – 149, introduction – 4698 (without tables)</w:delText>
        </w:r>
      </w:del>
    </w:p>
    <w:p w14:paraId="00000027" w14:textId="77777777" w:rsidR="00EE2492" w:rsidRPr="004267E5" w:rsidRDefault="00000000">
      <w:r w:rsidRPr="004267E5">
        <w:br w:type="page"/>
      </w:r>
    </w:p>
    <w:p w14:paraId="00000028" w14:textId="77777777" w:rsidR="00EE2492" w:rsidRPr="004267E5" w:rsidRDefault="00000000">
      <w:pPr>
        <w:pStyle w:val="Heading2"/>
        <w:spacing w:before="120" w:line="240" w:lineRule="auto"/>
      </w:pPr>
      <w:bookmarkStart w:id="9" w:name="_heading=h.30j0zll" w:colFirst="0" w:colLast="0"/>
      <w:bookmarkEnd w:id="9"/>
      <w:r w:rsidRPr="004267E5">
        <w:lastRenderedPageBreak/>
        <w:t>Author Contribution</w:t>
      </w:r>
    </w:p>
    <w:p w14:paraId="00000029" w14:textId="38FE4ACC" w:rsidR="00EE2492" w:rsidRPr="004267E5" w:rsidRDefault="00000000">
      <w:pPr>
        <w:spacing w:before="120" w:after="0"/>
      </w:pPr>
      <w:r w:rsidRPr="004267E5">
        <w:t>H.Y.C., M.C.T., T.H.W., and Y.W. developed the study concept and wrote the initial draft under the supervision of Q.X. and G.F. M.E., C.P., and Q.X. finalized the Stage 1 submission and G.F. made critical revisions. M.E., C.P., Q.X., and G.F. will perform pre-registration, data collection, formal analysis, and write the final report. G.F. acquired funding and resources and will administer the project and curate the data.</w:t>
      </w:r>
      <w:del w:id="10" w:author="PCIRR-R&amp;R" w:date="2022-09-29T21:05:00Z">
        <w:r w:rsidR="00304D97" w:rsidRPr="00FE666D">
          <w:rPr>
            <w:rFonts w:asciiTheme="majorBidi" w:hAnsiTheme="majorBidi" w:cstheme="majorBidi"/>
          </w:rPr>
          <w:delText xml:space="preserve"> </w:delText>
        </w:r>
      </w:del>
    </w:p>
    <w:p w14:paraId="0000002A" w14:textId="0E883C6B" w:rsidR="00EE2492" w:rsidRPr="004267E5" w:rsidRDefault="00000000">
      <w:pPr>
        <w:spacing w:before="120" w:after="0"/>
        <w:rPr>
          <w:b/>
          <w:sz w:val="36"/>
        </w:rPr>
      </w:pPr>
      <w:r w:rsidRPr="004267E5">
        <w:rPr>
          <w:b/>
          <w:color w:val="000000"/>
        </w:rPr>
        <w:t>Declaration of Conflict of Interest</w:t>
      </w:r>
      <w:del w:id="11" w:author="PCIRR-R&amp;R" w:date="2022-09-29T21:05:00Z">
        <w:r w:rsidR="00304D97" w:rsidRPr="00FE666D">
          <w:rPr>
            <w:rFonts w:asciiTheme="majorBidi" w:hAnsiTheme="majorBidi" w:cstheme="majorBidi"/>
            <w:b/>
            <w:color w:val="000000"/>
          </w:rPr>
          <w:delText>: </w:delText>
        </w:r>
      </w:del>
    </w:p>
    <w:p w14:paraId="0000002B" w14:textId="1B829337" w:rsidR="00EE2492" w:rsidRPr="004267E5" w:rsidRDefault="00000000">
      <w:pPr>
        <w:spacing w:before="120" w:after="0"/>
      </w:pPr>
      <w:r w:rsidRPr="004267E5">
        <w:rPr>
          <w:color w:val="000000"/>
        </w:rPr>
        <w:t>The author(s) declared no potential conflicts of interests with respect to the authorship and/or</w:t>
      </w:r>
      <w:r w:rsidRPr="004267E5">
        <w:rPr>
          <w:i/>
          <w:color w:val="000000"/>
        </w:rPr>
        <w:t xml:space="preserve"> </w:t>
      </w:r>
      <w:r w:rsidRPr="004267E5">
        <w:rPr>
          <w:color w:val="000000"/>
        </w:rPr>
        <w:t>publication of this article.</w:t>
      </w:r>
      <w:del w:id="12" w:author="PCIRR-R&amp;R" w:date="2022-09-29T21:05:00Z">
        <w:r w:rsidR="00304D97" w:rsidRPr="00FE666D">
          <w:rPr>
            <w:rFonts w:asciiTheme="majorBidi" w:hAnsiTheme="majorBidi" w:cstheme="majorBidi"/>
            <w:color w:val="000000"/>
          </w:rPr>
          <w:delText> </w:delText>
        </w:r>
      </w:del>
    </w:p>
    <w:p w14:paraId="0000002C" w14:textId="77777777" w:rsidR="00EE2492" w:rsidRPr="004267E5" w:rsidRDefault="00000000">
      <w:pPr>
        <w:spacing w:before="120" w:after="0"/>
        <w:rPr>
          <w:b/>
          <w:sz w:val="36"/>
        </w:rPr>
      </w:pPr>
      <w:r w:rsidRPr="004267E5">
        <w:rPr>
          <w:b/>
          <w:color w:val="000000"/>
        </w:rPr>
        <w:t>Corresponding author</w:t>
      </w:r>
    </w:p>
    <w:p w14:paraId="0000002D" w14:textId="7B565D40" w:rsidR="00EE2492" w:rsidRPr="004267E5" w:rsidRDefault="00000000">
      <w:pPr>
        <w:spacing w:before="120" w:after="0"/>
      </w:pPr>
      <w:r w:rsidRPr="004267E5">
        <w:rPr>
          <w:color w:val="000000"/>
        </w:rPr>
        <w:t xml:space="preserve">Gilad Feldman, Department of Psychology, University of Hong Kong, Hong Kong SAR; </w:t>
      </w:r>
      <w:hyperlink r:id="rId21">
        <w:r w:rsidRPr="004267E5">
          <w:rPr>
            <w:color w:val="1155CC"/>
            <w:u w:val="single"/>
          </w:rPr>
          <w:t>gfeldman@hku.hk</w:t>
        </w:r>
      </w:hyperlink>
      <w:del w:id="13" w:author="PCIRR-R&amp;R" w:date="2022-09-29T21:05:00Z">
        <w:r w:rsidR="00304D97" w:rsidRPr="00FE666D">
          <w:rPr>
            <w:rFonts w:asciiTheme="majorBidi" w:hAnsiTheme="majorBidi" w:cstheme="majorBidi"/>
            <w:color w:val="000000"/>
          </w:rPr>
          <w:delText xml:space="preserve"> ;</w:delText>
        </w:r>
      </w:del>
      <w:ins w:id="14" w:author="PCIRR-R&amp;R" w:date="2022-09-29T21:05:00Z">
        <w:r w:rsidRPr="00747608">
          <w:rPr>
            <w:color w:val="000000"/>
          </w:rPr>
          <w:t>;</w:t>
        </w:r>
      </w:ins>
      <w:r w:rsidRPr="004267E5">
        <w:rPr>
          <w:color w:val="000000"/>
        </w:rPr>
        <w:t xml:space="preserve"> 0000-0003-2812-6599</w:t>
      </w:r>
    </w:p>
    <w:p w14:paraId="0000002E" w14:textId="3B4449E6" w:rsidR="00EE2492" w:rsidRPr="004267E5" w:rsidRDefault="00000000">
      <w:pPr>
        <w:spacing w:before="120" w:after="0"/>
        <w:rPr>
          <w:b/>
          <w:sz w:val="36"/>
        </w:rPr>
      </w:pPr>
      <w:r w:rsidRPr="004267E5">
        <w:rPr>
          <w:b/>
          <w:color w:val="000000"/>
        </w:rPr>
        <w:t>Rights</w:t>
      </w:r>
      <w:del w:id="15" w:author="PCIRR-R&amp;R" w:date="2022-09-29T21:05:00Z">
        <w:r w:rsidR="00304D97" w:rsidRPr="00FE666D">
          <w:rPr>
            <w:rFonts w:asciiTheme="majorBidi" w:hAnsiTheme="majorBidi" w:cstheme="majorBidi"/>
            <w:b/>
            <w:color w:val="000000"/>
          </w:rPr>
          <w:delText>: </w:delText>
        </w:r>
      </w:del>
    </w:p>
    <w:p w14:paraId="0000002F" w14:textId="45D3DAE4" w:rsidR="00EE2492" w:rsidRPr="004267E5" w:rsidRDefault="00000000">
      <w:pPr>
        <w:spacing w:before="120" w:after="0"/>
        <w:rPr>
          <w:color w:val="000000"/>
        </w:rPr>
      </w:pPr>
      <w:r w:rsidRPr="004267E5">
        <w:rPr>
          <w:color w:val="000000"/>
        </w:rPr>
        <w:t>CC</w:t>
      </w:r>
      <w:del w:id="16" w:author="PCIRR-R&amp;R" w:date="2022-09-29T21:05:00Z">
        <w:r w:rsidR="00304D97" w:rsidRPr="00FE666D">
          <w:rPr>
            <w:rFonts w:asciiTheme="majorBidi" w:hAnsiTheme="majorBidi" w:cstheme="majorBidi"/>
            <w:color w:val="000000"/>
          </w:rPr>
          <w:delText xml:space="preserve"> </w:delText>
        </w:r>
      </w:del>
      <w:ins w:id="17" w:author="PCIRR-R&amp;R" w:date="2022-09-29T21:05:00Z">
        <w:r w:rsidR="009A19DD" w:rsidRPr="00747608">
          <w:rPr>
            <w:color w:val="000000"/>
          </w:rPr>
          <w:t>-</w:t>
        </w:r>
      </w:ins>
      <w:r w:rsidRPr="004267E5">
        <w:rPr>
          <w:color w:val="000000"/>
        </w:rPr>
        <w:t>BY or equivalent license is applied to the AAM arising from this submission. (</w:t>
      </w:r>
      <w:hyperlink r:id="rId22">
        <w:r w:rsidRPr="004267E5">
          <w:rPr>
            <w:color w:val="1155CC"/>
            <w:u w:val="single"/>
          </w:rPr>
          <w:t>clarification</w:t>
        </w:r>
      </w:hyperlink>
      <w:r w:rsidRPr="004267E5">
        <w:rPr>
          <w:color w:val="000000"/>
        </w:rPr>
        <w:t>)</w:t>
      </w:r>
    </w:p>
    <w:p w14:paraId="6B812A9A" w14:textId="77777777" w:rsidR="007D08AA" w:rsidRPr="00FE666D" w:rsidRDefault="007D08AA">
      <w:pPr>
        <w:spacing w:before="120" w:after="0"/>
        <w:rPr>
          <w:del w:id="18" w:author="PCIRR-R&amp;R" w:date="2022-09-29T21:05:00Z"/>
          <w:rFonts w:asciiTheme="majorBidi" w:hAnsiTheme="majorBidi" w:cstheme="majorBidi"/>
        </w:rPr>
      </w:pPr>
    </w:p>
    <w:p w14:paraId="00000031" w14:textId="77777777" w:rsidR="00EE2492" w:rsidRPr="004267E5" w:rsidRDefault="00000000">
      <w:pPr>
        <w:rPr>
          <w:b/>
        </w:rPr>
      </w:pPr>
      <w:r w:rsidRPr="004267E5">
        <w:br w:type="page"/>
      </w:r>
    </w:p>
    <w:p w14:paraId="00000032" w14:textId="77777777" w:rsidR="00EE2492" w:rsidRPr="004267E5" w:rsidRDefault="00000000">
      <w:pPr>
        <w:pStyle w:val="Heading2"/>
      </w:pPr>
      <w:r w:rsidRPr="004267E5">
        <w:lastRenderedPageBreak/>
        <w:t>Contributor Roles Taxonomy</w:t>
      </w:r>
    </w:p>
    <w:p w14:paraId="00000033" w14:textId="77777777" w:rsidR="00EE2492" w:rsidRPr="004267E5" w:rsidRDefault="00000000">
      <w:r w:rsidRPr="004267E5">
        <w:t xml:space="preserve">In the table below, employ </w:t>
      </w:r>
      <w:proofErr w:type="spellStart"/>
      <w:r w:rsidRPr="004267E5">
        <w:t>CRediT</w:t>
      </w:r>
      <w:proofErr w:type="spellEnd"/>
      <w:r w:rsidRPr="004267E5">
        <w:t xml:space="preserve"> (Contributor Roles Taxonomy) to identify the contribution and roles played by the contributors in the current replication effort. Please refer to </w:t>
      </w:r>
      <w:hyperlink r:id="rId23">
        <w:r w:rsidRPr="004267E5">
          <w:rPr>
            <w:color w:val="0000FF"/>
            <w:u w:val="single"/>
          </w:rPr>
          <w:t>https://www.casrai.org/credit.html</w:t>
        </w:r>
      </w:hyperlink>
      <w:r w:rsidRPr="004267E5">
        <w:t xml:space="preserve"> for details and definitions of each of the roles listed below.</w:t>
      </w:r>
    </w:p>
    <w:tbl>
      <w:tblPr>
        <w:tblStyle w:val="affd"/>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3"/>
        <w:gridCol w:w="1020"/>
        <w:gridCol w:w="1021"/>
        <w:gridCol w:w="1021"/>
        <w:gridCol w:w="1021"/>
        <w:gridCol w:w="1021"/>
      </w:tblGrid>
      <w:tr w:rsidR="00EE2492" w:rsidRPr="00747608" w14:paraId="2764F12B" w14:textId="77777777" w:rsidTr="004267E5">
        <w:trPr>
          <w:trHeight w:val="794"/>
        </w:trPr>
        <w:tc>
          <w:tcPr>
            <w:tcW w:w="3963" w:type="dxa"/>
            <w:tcBorders>
              <w:top w:val="single" w:sz="8" w:space="0" w:color="000000"/>
              <w:bottom w:val="single" w:sz="4" w:space="0" w:color="000000"/>
            </w:tcBorders>
            <w:shd w:val="clear" w:color="auto" w:fill="auto"/>
            <w:vAlign w:val="bottom"/>
          </w:tcPr>
          <w:p w14:paraId="00000034" w14:textId="77777777" w:rsidR="00EE2492" w:rsidRPr="004267E5" w:rsidRDefault="00000000">
            <w:pPr>
              <w:rPr>
                <w:rFonts w:ascii="Times New Roman" w:hAnsi="Times New Roman"/>
                <w:b/>
              </w:rPr>
            </w:pPr>
            <w:r w:rsidRPr="004267E5">
              <w:rPr>
                <w:rFonts w:ascii="Times New Roman" w:hAnsi="Times New Roman"/>
                <w:b/>
              </w:rPr>
              <w:t>Role</w:t>
            </w:r>
          </w:p>
        </w:tc>
        <w:tc>
          <w:tcPr>
            <w:tcW w:w="1020" w:type="dxa"/>
            <w:tcBorders>
              <w:top w:val="single" w:sz="8" w:space="0" w:color="000000"/>
              <w:bottom w:val="single" w:sz="4" w:space="0" w:color="000000"/>
            </w:tcBorders>
            <w:shd w:val="clear" w:color="auto" w:fill="auto"/>
            <w:vAlign w:val="bottom"/>
          </w:tcPr>
          <w:p w14:paraId="00000035" w14:textId="77777777" w:rsidR="00EE2492" w:rsidRPr="004267E5" w:rsidRDefault="00000000">
            <w:pPr>
              <w:rPr>
                <w:rFonts w:ascii="Times New Roman" w:hAnsi="Times New Roman"/>
                <w:b/>
              </w:rPr>
            </w:pPr>
            <w:r w:rsidRPr="004267E5">
              <w:rPr>
                <w:rFonts w:ascii="Times New Roman" w:hAnsi="Times New Roman"/>
                <w:b/>
              </w:rPr>
              <w:t>M.E.</w:t>
            </w:r>
          </w:p>
        </w:tc>
        <w:tc>
          <w:tcPr>
            <w:tcW w:w="1021" w:type="dxa"/>
            <w:tcBorders>
              <w:top w:val="single" w:sz="8" w:space="0" w:color="000000"/>
              <w:bottom w:val="single" w:sz="4" w:space="0" w:color="000000"/>
            </w:tcBorders>
            <w:shd w:val="clear" w:color="auto" w:fill="auto"/>
            <w:vAlign w:val="bottom"/>
          </w:tcPr>
          <w:p w14:paraId="00000036" w14:textId="77777777" w:rsidR="00EE2492" w:rsidRPr="004267E5" w:rsidRDefault="00000000">
            <w:pPr>
              <w:rPr>
                <w:rFonts w:ascii="Times New Roman" w:hAnsi="Times New Roman"/>
                <w:b/>
              </w:rPr>
            </w:pPr>
            <w:r w:rsidRPr="004267E5">
              <w:rPr>
                <w:rFonts w:ascii="Times New Roman" w:hAnsi="Times New Roman"/>
                <w:b/>
              </w:rPr>
              <w:t>C.P.</w:t>
            </w:r>
          </w:p>
        </w:tc>
        <w:tc>
          <w:tcPr>
            <w:tcW w:w="1021" w:type="dxa"/>
            <w:tcBorders>
              <w:top w:val="single" w:sz="8" w:space="0" w:color="000000"/>
              <w:bottom w:val="single" w:sz="4" w:space="0" w:color="000000"/>
            </w:tcBorders>
            <w:shd w:val="clear" w:color="auto" w:fill="auto"/>
            <w:vAlign w:val="bottom"/>
          </w:tcPr>
          <w:p w14:paraId="00000037" w14:textId="77777777" w:rsidR="00EE2492" w:rsidRPr="004267E5" w:rsidRDefault="00000000">
            <w:pPr>
              <w:rPr>
                <w:rFonts w:ascii="Times New Roman" w:hAnsi="Times New Roman"/>
                <w:b/>
              </w:rPr>
            </w:pPr>
            <w:r w:rsidRPr="004267E5">
              <w:rPr>
                <w:rFonts w:ascii="Times New Roman" w:hAnsi="Times New Roman"/>
                <w:b/>
              </w:rPr>
              <w:t>Q.X.</w:t>
            </w:r>
          </w:p>
        </w:tc>
        <w:tc>
          <w:tcPr>
            <w:tcW w:w="1021" w:type="dxa"/>
            <w:tcBorders>
              <w:top w:val="single" w:sz="8" w:space="0" w:color="000000"/>
              <w:bottom w:val="single" w:sz="4" w:space="0" w:color="000000"/>
            </w:tcBorders>
            <w:shd w:val="clear" w:color="auto" w:fill="auto"/>
            <w:vAlign w:val="bottom"/>
          </w:tcPr>
          <w:p w14:paraId="00000038" w14:textId="77777777" w:rsidR="00EE2492" w:rsidRPr="004267E5" w:rsidRDefault="00000000">
            <w:pPr>
              <w:rPr>
                <w:rFonts w:ascii="Times New Roman" w:hAnsi="Times New Roman"/>
                <w:b/>
              </w:rPr>
            </w:pPr>
            <w:r w:rsidRPr="004267E5">
              <w:rPr>
                <w:rFonts w:ascii="Times New Roman" w:hAnsi="Times New Roman"/>
                <w:b/>
              </w:rPr>
              <w:t>H.Y.C., M.C.T., T.H.W., &amp; Y.W.</w:t>
            </w:r>
          </w:p>
        </w:tc>
        <w:tc>
          <w:tcPr>
            <w:tcW w:w="1021" w:type="dxa"/>
            <w:tcBorders>
              <w:top w:val="single" w:sz="8" w:space="0" w:color="000000"/>
              <w:bottom w:val="single" w:sz="4" w:space="0" w:color="000000"/>
            </w:tcBorders>
            <w:shd w:val="clear" w:color="auto" w:fill="auto"/>
            <w:vAlign w:val="bottom"/>
          </w:tcPr>
          <w:p w14:paraId="00000039" w14:textId="77777777" w:rsidR="00EE2492" w:rsidRPr="004267E5" w:rsidRDefault="00000000">
            <w:pPr>
              <w:rPr>
                <w:rFonts w:ascii="Times New Roman" w:hAnsi="Times New Roman"/>
                <w:b/>
              </w:rPr>
            </w:pPr>
            <w:r w:rsidRPr="004267E5">
              <w:rPr>
                <w:rFonts w:ascii="Times New Roman" w:hAnsi="Times New Roman"/>
                <w:b/>
              </w:rPr>
              <w:t>G.F.</w:t>
            </w:r>
          </w:p>
        </w:tc>
      </w:tr>
      <w:tr w:rsidR="00EE2492" w:rsidRPr="00747608" w14:paraId="6684CCC5" w14:textId="77777777" w:rsidTr="004267E5">
        <w:trPr>
          <w:trHeight w:val="29"/>
        </w:trPr>
        <w:tc>
          <w:tcPr>
            <w:tcW w:w="3963" w:type="dxa"/>
            <w:tcBorders>
              <w:top w:val="single" w:sz="4" w:space="0" w:color="000000"/>
            </w:tcBorders>
            <w:shd w:val="clear" w:color="auto" w:fill="auto"/>
            <w:vAlign w:val="bottom"/>
          </w:tcPr>
          <w:p w14:paraId="0000003A" w14:textId="77777777" w:rsidR="00EE2492" w:rsidRPr="004267E5" w:rsidRDefault="00000000">
            <w:pPr>
              <w:rPr>
                <w:rFonts w:ascii="Times New Roman" w:hAnsi="Times New Roman"/>
              </w:rPr>
            </w:pPr>
            <w:r w:rsidRPr="004267E5">
              <w:rPr>
                <w:rFonts w:ascii="Times New Roman" w:hAnsi="Times New Roman"/>
              </w:rPr>
              <w:t>Conceptualization</w:t>
            </w:r>
          </w:p>
        </w:tc>
        <w:tc>
          <w:tcPr>
            <w:tcW w:w="1020" w:type="dxa"/>
            <w:tcBorders>
              <w:top w:val="single" w:sz="4" w:space="0" w:color="000000"/>
            </w:tcBorders>
            <w:shd w:val="clear" w:color="auto" w:fill="auto"/>
            <w:vAlign w:val="bottom"/>
          </w:tcPr>
          <w:p w14:paraId="0000003B" w14:textId="77777777" w:rsidR="00EE2492" w:rsidRPr="004267E5" w:rsidRDefault="00EE2492">
            <w:pPr>
              <w:rPr>
                <w:rFonts w:ascii="Times New Roman" w:hAnsi="Times New Roman"/>
              </w:rPr>
            </w:pPr>
          </w:p>
        </w:tc>
        <w:tc>
          <w:tcPr>
            <w:tcW w:w="1021" w:type="dxa"/>
            <w:tcBorders>
              <w:top w:val="single" w:sz="4" w:space="0" w:color="000000"/>
            </w:tcBorders>
            <w:shd w:val="clear" w:color="auto" w:fill="auto"/>
            <w:vAlign w:val="bottom"/>
          </w:tcPr>
          <w:p w14:paraId="0000003C" w14:textId="77777777" w:rsidR="00EE2492" w:rsidRPr="004267E5" w:rsidRDefault="00EE2492">
            <w:pPr>
              <w:rPr>
                <w:rFonts w:ascii="Times New Roman" w:hAnsi="Times New Roman"/>
              </w:rPr>
            </w:pPr>
          </w:p>
        </w:tc>
        <w:tc>
          <w:tcPr>
            <w:tcW w:w="1021" w:type="dxa"/>
            <w:tcBorders>
              <w:top w:val="single" w:sz="4" w:space="0" w:color="000000"/>
            </w:tcBorders>
            <w:shd w:val="clear" w:color="auto" w:fill="auto"/>
            <w:vAlign w:val="bottom"/>
          </w:tcPr>
          <w:p w14:paraId="0000003D" w14:textId="77777777" w:rsidR="00EE2492" w:rsidRPr="004267E5" w:rsidRDefault="00EE2492">
            <w:pPr>
              <w:rPr>
                <w:rFonts w:ascii="Times New Roman" w:hAnsi="Times New Roman"/>
              </w:rPr>
            </w:pPr>
          </w:p>
        </w:tc>
        <w:tc>
          <w:tcPr>
            <w:tcW w:w="1021" w:type="dxa"/>
            <w:tcBorders>
              <w:top w:val="single" w:sz="4" w:space="0" w:color="000000"/>
            </w:tcBorders>
            <w:shd w:val="clear" w:color="auto" w:fill="auto"/>
            <w:vAlign w:val="bottom"/>
          </w:tcPr>
          <w:p w14:paraId="0000003E" w14:textId="77777777" w:rsidR="00EE2492" w:rsidRPr="004267E5" w:rsidRDefault="00000000">
            <w:pPr>
              <w:rPr>
                <w:rFonts w:ascii="Times New Roman" w:hAnsi="Times New Roman"/>
              </w:rPr>
            </w:pPr>
            <w:r w:rsidRPr="004267E5">
              <w:rPr>
                <w:rFonts w:ascii="Times New Roman" w:hAnsi="Times New Roman"/>
              </w:rPr>
              <w:t>X</w:t>
            </w:r>
          </w:p>
        </w:tc>
        <w:tc>
          <w:tcPr>
            <w:tcW w:w="1021" w:type="dxa"/>
            <w:tcBorders>
              <w:top w:val="single" w:sz="4" w:space="0" w:color="000000"/>
            </w:tcBorders>
            <w:shd w:val="clear" w:color="auto" w:fill="auto"/>
            <w:vAlign w:val="bottom"/>
          </w:tcPr>
          <w:p w14:paraId="0000003F" w14:textId="77777777" w:rsidR="00EE2492" w:rsidRPr="004267E5" w:rsidRDefault="00000000">
            <w:pPr>
              <w:rPr>
                <w:rFonts w:ascii="Times New Roman" w:hAnsi="Times New Roman"/>
              </w:rPr>
            </w:pPr>
            <w:r w:rsidRPr="004267E5">
              <w:rPr>
                <w:rFonts w:ascii="Times New Roman" w:hAnsi="Times New Roman"/>
              </w:rPr>
              <w:t>X</w:t>
            </w:r>
          </w:p>
        </w:tc>
      </w:tr>
      <w:tr w:rsidR="00EE2492" w:rsidRPr="00747608" w14:paraId="0FB08CB8" w14:textId="77777777" w:rsidTr="004267E5">
        <w:trPr>
          <w:trHeight w:val="20"/>
        </w:trPr>
        <w:tc>
          <w:tcPr>
            <w:tcW w:w="3963" w:type="dxa"/>
            <w:shd w:val="clear" w:color="auto" w:fill="auto"/>
            <w:vAlign w:val="bottom"/>
          </w:tcPr>
          <w:p w14:paraId="00000040" w14:textId="77777777" w:rsidR="00EE2492" w:rsidRPr="004267E5" w:rsidRDefault="00000000">
            <w:pPr>
              <w:rPr>
                <w:rFonts w:ascii="Times New Roman" w:hAnsi="Times New Roman"/>
              </w:rPr>
            </w:pPr>
            <w:r w:rsidRPr="004267E5">
              <w:rPr>
                <w:rFonts w:ascii="Times New Roman" w:hAnsi="Times New Roman"/>
              </w:rPr>
              <w:t>Pre-registration</w:t>
            </w:r>
          </w:p>
        </w:tc>
        <w:tc>
          <w:tcPr>
            <w:tcW w:w="1020" w:type="dxa"/>
            <w:shd w:val="clear" w:color="auto" w:fill="auto"/>
            <w:vAlign w:val="bottom"/>
          </w:tcPr>
          <w:p w14:paraId="00000041"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42"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43"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44"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45" w14:textId="77777777" w:rsidR="00EE2492" w:rsidRPr="004267E5" w:rsidRDefault="00EE2492">
            <w:pPr>
              <w:rPr>
                <w:rFonts w:ascii="Times New Roman" w:hAnsi="Times New Roman"/>
              </w:rPr>
            </w:pPr>
          </w:p>
        </w:tc>
      </w:tr>
      <w:tr w:rsidR="00EE2492" w:rsidRPr="00747608" w14:paraId="03131895" w14:textId="77777777" w:rsidTr="004267E5">
        <w:trPr>
          <w:trHeight w:val="20"/>
        </w:trPr>
        <w:tc>
          <w:tcPr>
            <w:tcW w:w="3963" w:type="dxa"/>
            <w:shd w:val="clear" w:color="auto" w:fill="auto"/>
            <w:vAlign w:val="bottom"/>
          </w:tcPr>
          <w:p w14:paraId="00000046" w14:textId="77777777" w:rsidR="00EE2492" w:rsidRPr="004267E5" w:rsidRDefault="00000000">
            <w:pPr>
              <w:rPr>
                <w:rFonts w:ascii="Times New Roman" w:hAnsi="Times New Roman"/>
              </w:rPr>
            </w:pPr>
            <w:r w:rsidRPr="004267E5">
              <w:rPr>
                <w:rFonts w:ascii="Times New Roman" w:hAnsi="Times New Roman"/>
              </w:rPr>
              <w:t>Data curation</w:t>
            </w:r>
          </w:p>
        </w:tc>
        <w:tc>
          <w:tcPr>
            <w:tcW w:w="1020" w:type="dxa"/>
            <w:shd w:val="clear" w:color="auto" w:fill="auto"/>
            <w:vAlign w:val="bottom"/>
          </w:tcPr>
          <w:p w14:paraId="00000047" w14:textId="77777777" w:rsidR="00EE2492" w:rsidRPr="004267E5" w:rsidRDefault="00EE2492">
            <w:pPr>
              <w:rPr>
                <w:rFonts w:ascii="Times New Roman" w:hAnsi="Times New Roman"/>
              </w:rPr>
            </w:pPr>
          </w:p>
        </w:tc>
        <w:tc>
          <w:tcPr>
            <w:tcW w:w="1021" w:type="dxa"/>
            <w:shd w:val="clear" w:color="auto" w:fill="auto"/>
            <w:vAlign w:val="bottom"/>
          </w:tcPr>
          <w:p w14:paraId="00000048" w14:textId="77777777" w:rsidR="00EE2492" w:rsidRPr="004267E5" w:rsidRDefault="00EE2492">
            <w:pPr>
              <w:rPr>
                <w:rFonts w:ascii="Times New Roman" w:hAnsi="Times New Roman"/>
              </w:rPr>
            </w:pPr>
          </w:p>
        </w:tc>
        <w:tc>
          <w:tcPr>
            <w:tcW w:w="1021" w:type="dxa"/>
            <w:shd w:val="clear" w:color="auto" w:fill="auto"/>
            <w:vAlign w:val="bottom"/>
          </w:tcPr>
          <w:p w14:paraId="00000049" w14:textId="77777777" w:rsidR="00EE2492" w:rsidRPr="004267E5" w:rsidRDefault="00EE2492">
            <w:pPr>
              <w:rPr>
                <w:rFonts w:ascii="Times New Roman" w:hAnsi="Times New Roman"/>
              </w:rPr>
            </w:pPr>
          </w:p>
        </w:tc>
        <w:tc>
          <w:tcPr>
            <w:tcW w:w="1021" w:type="dxa"/>
            <w:shd w:val="clear" w:color="auto" w:fill="auto"/>
            <w:vAlign w:val="bottom"/>
          </w:tcPr>
          <w:p w14:paraId="0000004A" w14:textId="77777777" w:rsidR="00EE2492" w:rsidRPr="004267E5" w:rsidRDefault="00EE2492">
            <w:pPr>
              <w:rPr>
                <w:rFonts w:ascii="Times New Roman" w:hAnsi="Times New Roman"/>
              </w:rPr>
            </w:pPr>
          </w:p>
        </w:tc>
        <w:tc>
          <w:tcPr>
            <w:tcW w:w="1021" w:type="dxa"/>
            <w:shd w:val="clear" w:color="auto" w:fill="auto"/>
            <w:vAlign w:val="bottom"/>
          </w:tcPr>
          <w:p w14:paraId="0000004B" w14:textId="77777777" w:rsidR="00EE2492" w:rsidRPr="004267E5" w:rsidRDefault="00000000">
            <w:pPr>
              <w:rPr>
                <w:rFonts w:ascii="Times New Roman" w:hAnsi="Times New Roman"/>
              </w:rPr>
            </w:pPr>
            <w:r w:rsidRPr="004267E5">
              <w:rPr>
                <w:rFonts w:ascii="Times New Roman" w:hAnsi="Times New Roman"/>
              </w:rPr>
              <w:t>X</w:t>
            </w:r>
          </w:p>
        </w:tc>
      </w:tr>
      <w:tr w:rsidR="00EE2492" w:rsidRPr="00747608" w14:paraId="0EA2C647" w14:textId="77777777" w:rsidTr="004267E5">
        <w:trPr>
          <w:trHeight w:val="20"/>
        </w:trPr>
        <w:tc>
          <w:tcPr>
            <w:tcW w:w="3963" w:type="dxa"/>
            <w:shd w:val="clear" w:color="auto" w:fill="auto"/>
            <w:vAlign w:val="bottom"/>
          </w:tcPr>
          <w:p w14:paraId="0000004C" w14:textId="77777777" w:rsidR="00EE2492" w:rsidRPr="004267E5" w:rsidRDefault="00000000">
            <w:pPr>
              <w:rPr>
                <w:rFonts w:ascii="Times New Roman" w:hAnsi="Times New Roman"/>
              </w:rPr>
            </w:pPr>
            <w:r w:rsidRPr="004267E5">
              <w:rPr>
                <w:rFonts w:ascii="Times New Roman" w:hAnsi="Times New Roman"/>
              </w:rPr>
              <w:t>Formal analysis</w:t>
            </w:r>
          </w:p>
        </w:tc>
        <w:tc>
          <w:tcPr>
            <w:tcW w:w="1020" w:type="dxa"/>
            <w:shd w:val="clear" w:color="auto" w:fill="auto"/>
            <w:vAlign w:val="bottom"/>
          </w:tcPr>
          <w:p w14:paraId="0000004D"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4E"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4F"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50" w14:textId="77777777" w:rsidR="00EE2492" w:rsidRPr="004267E5" w:rsidRDefault="00EE2492">
            <w:pPr>
              <w:rPr>
                <w:rFonts w:ascii="Times New Roman" w:hAnsi="Times New Roman"/>
              </w:rPr>
            </w:pPr>
          </w:p>
        </w:tc>
        <w:tc>
          <w:tcPr>
            <w:tcW w:w="1021" w:type="dxa"/>
            <w:shd w:val="clear" w:color="auto" w:fill="auto"/>
            <w:vAlign w:val="bottom"/>
          </w:tcPr>
          <w:p w14:paraId="00000051" w14:textId="77777777" w:rsidR="00EE2492" w:rsidRPr="004267E5" w:rsidRDefault="00EE2492">
            <w:pPr>
              <w:rPr>
                <w:rFonts w:ascii="Times New Roman" w:hAnsi="Times New Roman"/>
              </w:rPr>
            </w:pPr>
          </w:p>
        </w:tc>
      </w:tr>
      <w:tr w:rsidR="00EE2492" w:rsidRPr="00747608" w14:paraId="159D437A" w14:textId="77777777" w:rsidTr="004267E5">
        <w:trPr>
          <w:trHeight w:val="20"/>
        </w:trPr>
        <w:tc>
          <w:tcPr>
            <w:tcW w:w="3963" w:type="dxa"/>
            <w:shd w:val="clear" w:color="auto" w:fill="auto"/>
            <w:vAlign w:val="bottom"/>
          </w:tcPr>
          <w:p w14:paraId="00000052" w14:textId="77777777" w:rsidR="00EE2492" w:rsidRPr="004267E5" w:rsidRDefault="00000000">
            <w:pPr>
              <w:rPr>
                <w:rFonts w:ascii="Times New Roman" w:hAnsi="Times New Roman"/>
              </w:rPr>
            </w:pPr>
            <w:r w:rsidRPr="004267E5">
              <w:rPr>
                <w:rFonts w:ascii="Times New Roman" w:hAnsi="Times New Roman"/>
              </w:rPr>
              <w:t>Funding acquisition</w:t>
            </w:r>
          </w:p>
        </w:tc>
        <w:tc>
          <w:tcPr>
            <w:tcW w:w="1020" w:type="dxa"/>
            <w:shd w:val="clear" w:color="auto" w:fill="auto"/>
            <w:vAlign w:val="bottom"/>
          </w:tcPr>
          <w:p w14:paraId="00000053" w14:textId="77777777" w:rsidR="00EE2492" w:rsidRPr="004267E5" w:rsidRDefault="00EE2492">
            <w:pPr>
              <w:rPr>
                <w:rFonts w:ascii="Times New Roman" w:hAnsi="Times New Roman"/>
              </w:rPr>
            </w:pPr>
          </w:p>
        </w:tc>
        <w:tc>
          <w:tcPr>
            <w:tcW w:w="1021" w:type="dxa"/>
            <w:shd w:val="clear" w:color="auto" w:fill="auto"/>
            <w:vAlign w:val="bottom"/>
          </w:tcPr>
          <w:p w14:paraId="00000054" w14:textId="77777777" w:rsidR="00EE2492" w:rsidRPr="004267E5" w:rsidRDefault="00EE2492">
            <w:pPr>
              <w:rPr>
                <w:rFonts w:ascii="Times New Roman" w:hAnsi="Times New Roman"/>
              </w:rPr>
            </w:pPr>
          </w:p>
        </w:tc>
        <w:tc>
          <w:tcPr>
            <w:tcW w:w="1021" w:type="dxa"/>
            <w:shd w:val="clear" w:color="auto" w:fill="auto"/>
            <w:vAlign w:val="bottom"/>
          </w:tcPr>
          <w:p w14:paraId="00000055" w14:textId="77777777" w:rsidR="00EE2492" w:rsidRPr="004267E5" w:rsidRDefault="00EE2492">
            <w:pPr>
              <w:rPr>
                <w:rFonts w:ascii="Times New Roman" w:hAnsi="Times New Roman"/>
              </w:rPr>
            </w:pPr>
          </w:p>
        </w:tc>
        <w:tc>
          <w:tcPr>
            <w:tcW w:w="1021" w:type="dxa"/>
            <w:shd w:val="clear" w:color="auto" w:fill="auto"/>
            <w:vAlign w:val="bottom"/>
          </w:tcPr>
          <w:p w14:paraId="00000056" w14:textId="77777777" w:rsidR="00EE2492" w:rsidRPr="004267E5" w:rsidRDefault="00EE2492">
            <w:pPr>
              <w:rPr>
                <w:rFonts w:ascii="Times New Roman" w:hAnsi="Times New Roman"/>
              </w:rPr>
            </w:pPr>
          </w:p>
        </w:tc>
        <w:tc>
          <w:tcPr>
            <w:tcW w:w="1021" w:type="dxa"/>
            <w:shd w:val="clear" w:color="auto" w:fill="auto"/>
            <w:vAlign w:val="bottom"/>
          </w:tcPr>
          <w:p w14:paraId="00000057" w14:textId="77777777" w:rsidR="00EE2492" w:rsidRPr="004267E5" w:rsidRDefault="00000000">
            <w:pPr>
              <w:rPr>
                <w:rFonts w:ascii="Times New Roman" w:hAnsi="Times New Roman"/>
              </w:rPr>
            </w:pPr>
            <w:r w:rsidRPr="004267E5">
              <w:rPr>
                <w:rFonts w:ascii="Times New Roman" w:hAnsi="Times New Roman"/>
              </w:rPr>
              <w:t>X</w:t>
            </w:r>
          </w:p>
        </w:tc>
      </w:tr>
      <w:tr w:rsidR="00EE2492" w:rsidRPr="00747608" w14:paraId="4D3253D8" w14:textId="77777777" w:rsidTr="004267E5">
        <w:trPr>
          <w:trHeight w:val="20"/>
        </w:trPr>
        <w:tc>
          <w:tcPr>
            <w:tcW w:w="3963" w:type="dxa"/>
            <w:shd w:val="clear" w:color="auto" w:fill="auto"/>
            <w:vAlign w:val="bottom"/>
          </w:tcPr>
          <w:p w14:paraId="00000058" w14:textId="77777777" w:rsidR="00EE2492" w:rsidRPr="004267E5" w:rsidRDefault="00000000">
            <w:pPr>
              <w:rPr>
                <w:rFonts w:ascii="Times New Roman" w:hAnsi="Times New Roman"/>
              </w:rPr>
            </w:pPr>
            <w:r w:rsidRPr="004267E5">
              <w:rPr>
                <w:rFonts w:ascii="Times New Roman" w:hAnsi="Times New Roman"/>
              </w:rPr>
              <w:t xml:space="preserve">Investigation </w:t>
            </w:r>
          </w:p>
        </w:tc>
        <w:tc>
          <w:tcPr>
            <w:tcW w:w="1020" w:type="dxa"/>
            <w:shd w:val="clear" w:color="auto" w:fill="auto"/>
            <w:vAlign w:val="bottom"/>
          </w:tcPr>
          <w:p w14:paraId="00000059"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5A"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5B"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5C"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5D" w14:textId="77777777" w:rsidR="00EE2492" w:rsidRPr="004267E5" w:rsidRDefault="00EE2492">
            <w:pPr>
              <w:rPr>
                <w:rFonts w:ascii="Times New Roman" w:hAnsi="Times New Roman"/>
              </w:rPr>
            </w:pPr>
          </w:p>
        </w:tc>
      </w:tr>
      <w:tr w:rsidR="00EE2492" w:rsidRPr="00747608" w14:paraId="1EC76BF9" w14:textId="77777777" w:rsidTr="004267E5">
        <w:trPr>
          <w:trHeight w:val="20"/>
        </w:trPr>
        <w:tc>
          <w:tcPr>
            <w:tcW w:w="3963" w:type="dxa"/>
            <w:shd w:val="clear" w:color="auto" w:fill="auto"/>
            <w:vAlign w:val="bottom"/>
          </w:tcPr>
          <w:p w14:paraId="0000005E" w14:textId="77777777" w:rsidR="00EE2492" w:rsidRPr="004267E5" w:rsidRDefault="00000000">
            <w:pPr>
              <w:rPr>
                <w:rFonts w:ascii="Times New Roman" w:hAnsi="Times New Roman"/>
              </w:rPr>
            </w:pPr>
            <w:r w:rsidRPr="004267E5">
              <w:rPr>
                <w:rFonts w:ascii="Times New Roman" w:hAnsi="Times New Roman"/>
              </w:rPr>
              <w:t>Pre-registration peer review / verification</w:t>
            </w:r>
          </w:p>
        </w:tc>
        <w:tc>
          <w:tcPr>
            <w:tcW w:w="1020" w:type="dxa"/>
            <w:shd w:val="clear" w:color="auto" w:fill="auto"/>
            <w:vAlign w:val="bottom"/>
          </w:tcPr>
          <w:p w14:paraId="0000005F"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60"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61"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62" w14:textId="77777777" w:rsidR="00EE2492" w:rsidRPr="004267E5" w:rsidRDefault="00EE2492">
            <w:pPr>
              <w:rPr>
                <w:rFonts w:ascii="Times New Roman" w:hAnsi="Times New Roman"/>
              </w:rPr>
            </w:pPr>
          </w:p>
        </w:tc>
        <w:tc>
          <w:tcPr>
            <w:tcW w:w="1021" w:type="dxa"/>
            <w:shd w:val="clear" w:color="auto" w:fill="auto"/>
            <w:vAlign w:val="bottom"/>
          </w:tcPr>
          <w:p w14:paraId="00000063" w14:textId="77777777" w:rsidR="00EE2492" w:rsidRPr="004267E5" w:rsidRDefault="00000000">
            <w:pPr>
              <w:rPr>
                <w:rFonts w:ascii="Times New Roman" w:hAnsi="Times New Roman"/>
              </w:rPr>
            </w:pPr>
            <w:r w:rsidRPr="004267E5">
              <w:rPr>
                <w:rFonts w:ascii="Times New Roman" w:hAnsi="Times New Roman"/>
              </w:rPr>
              <w:t>X</w:t>
            </w:r>
          </w:p>
        </w:tc>
      </w:tr>
      <w:tr w:rsidR="00EE2492" w:rsidRPr="00747608" w14:paraId="6385F583" w14:textId="77777777" w:rsidTr="004267E5">
        <w:trPr>
          <w:trHeight w:val="20"/>
        </w:trPr>
        <w:tc>
          <w:tcPr>
            <w:tcW w:w="3963" w:type="dxa"/>
            <w:shd w:val="clear" w:color="auto" w:fill="auto"/>
            <w:vAlign w:val="bottom"/>
          </w:tcPr>
          <w:p w14:paraId="00000064" w14:textId="77777777" w:rsidR="00EE2492" w:rsidRPr="004267E5" w:rsidRDefault="00000000">
            <w:pPr>
              <w:rPr>
                <w:rFonts w:ascii="Times New Roman" w:hAnsi="Times New Roman"/>
              </w:rPr>
            </w:pPr>
            <w:r w:rsidRPr="004267E5">
              <w:rPr>
                <w:rFonts w:ascii="Times New Roman" w:hAnsi="Times New Roman"/>
              </w:rPr>
              <w:t>Data analysis peer review / verification</w:t>
            </w:r>
          </w:p>
        </w:tc>
        <w:tc>
          <w:tcPr>
            <w:tcW w:w="1020" w:type="dxa"/>
            <w:shd w:val="clear" w:color="auto" w:fill="auto"/>
            <w:vAlign w:val="bottom"/>
          </w:tcPr>
          <w:p w14:paraId="00000065"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66"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67"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68"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69" w14:textId="77777777" w:rsidR="00EE2492" w:rsidRPr="004267E5" w:rsidRDefault="00EE2492">
            <w:pPr>
              <w:rPr>
                <w:rFonts w:ascii="Times New Roman" w:hAnsi="Times New Roman"/>
              </w:rPr>
            </w:pPr>
          </w:p>
        </w:tc>
      </w:tr>
      <w:tr w:rsidR="00EE2492" w:rsidRPr="00747608" w14:paraId="25289C6D" w14:textId="77777777" w:rsidTr="004267E5">
        <w:trPr>
          <w:trHeight w:val="20"/>
        </w:trPr>
        <w:tc>
          <w:tcPr>
            <w:tcW w:w="3963" w:type="dxa"/>
            <w:shd w:val="clear" w:color="auto" w:fill="auto"/>
            <w:vAlign w:val="bottom"/>
          </w:tcPr>
          <w:p w14:paraId="0000006A" w14:textId="77777777" w:rsidR="00EE2492" w:rsidRPr="004267E5" w:rsidRDefault="00000000">
            <w:pPr>
              <w:rPr>
                <w:rFonts w:ascii="Times New Roman" w:hAnsi="Times New Roman"/>
              </w:rPr>
            </w:pPr>
            <w:r w:rsidRPr="004267E5">
              <w:rPr>
                <w:rFonts w:ascii="Times New Roman" w:hAnsi="Times New Roman"/>
              </w:rPr>
              <w:t>Methodology</w:t>
            </w:r>
          </w:p>
        </w:tc>
        <w:tc>
          <w:tcPr>
            <w:tcW w:w="1020" w:type="dxa"/>
            <w:shd w:val="clear" w:color="auto" w:fill="auto"/>
            <w:vAlign w:val="bottom"/>
          </w:tcPr>
          <w:p w14:paraId="0000006B"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6C"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6D"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6E"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6F" w14:textId="77777777" w:rsidR="00EE2492" w:rsidRPr="004267E5" w:rsidRDefault="00EE2492">
            <w:pPr>
              <w:rPr>
                <w:rFonts w:ascii="Times New Roman" w:hAnsi="Times New Roman"/>
              </w:rPr>
            </w:pPr>
          </w:p>
        </w:tc>
      </w:tr>
      <w:tr w:rsidR="00EE2492" w:rsidRPr="00747608" w14:paraId="2205C26A" w14:textId="77777777" w:rsidTr="004267E5">
        <w:trPr>
          <w:trHeight w:val="20"/>
        </w:trPr>
        <w:tc>
          <w:tcPr>
            <w:tcW w:w="3963" w:type="dxa"/>
            <w:shd w:val="clear" w:color="auto" w:fill="auto"/>
            <w:vAlign w:val="bottom"/>
          </w:tcPr>
          <w:p w14:paraId="00000070" w14:textId="77777777" w:rsidR="00EE2492" w:rsidRPr="004267E5" w:rsidRDefault="00000000">
            <w:pPr>
              <w:rPr>
                <w:rFonts w:ascii="Times New Roman" w:hAnsi="Times New Roman"/>
              </w:rPr>
            </w:pPr>
            <w:r w:rsidRPr="004267E5">
              <w:rPr>
                <w:rFonts w:ascii="Times New Roman" w:hAnsi="Times New Roman"/>
              </w:rPr>
              <w:t>Project administration</w:t>
            </w:r>
          </w:p>
        </w:tc>
        <w:tc>
          <w:tcPr>
            <w:tcW w:w="1020" w:type="dxa"/>
            <w:shd w:val="clear" w:color="auto" w:fill="auto"/>
            <w:vAlign w:val="bottom"/>
          </w:tcPr>
          <w:p w14:paraId="00000071" w14:textId="77777777" w:rsidR="00EE2492" w:rsidRPr="004267E5" w:rsidRDefault="00EE2492">
            <w:pPr>
              <w:rPr>
                <w:rFonts w:ascii="Times New Roman" w:hAnsi="Times New Roman"/>
              </w:rPr>
            </w:pPr>
          </w:p>
        </w:tc>
        <w:tc>
          <w:tcPr>
            <w:tcW w:w="1021" w:type="dxa"/>
            <w:shd w:val="clear" w:color="auto" w:fill="auto"/>
            <w:vAlign w:val="bottom"/>
          </w:tcPr>
          <w:p w14:paraId="00000072" w14:textId="77777777" w:rsidR="00EE2492" w:rsidRPr="004267E5" w:rsidRDefault="00EE2492">
            <w:pPr>
              <w:rPr>
                <w:rFonts w:ascii="Times New Roman" w:hAnsi="Times New Roman"/>
              </w:rPr>
            </w:pPr>
          </w:p>
        </w:tc>
        <w:tc>
          <w:tcPr>
            <w:tcW w:w="1021" w:type="dxa"/>
            <w:shd w:val="clear" w:color="auto" w:fill="auto"/>
            <w:vAlign w:val="bottom"/>
          </w:tcPr>
          <w:p w14:paraId="00000073" w14:textId="77777777" w:rsidR="00EE2492" w:rsidRPr="004267E5" w:rsidRDefault="00EE2492">
            <w:pPr>
              <w:rPr>
                <w:rFonts w:ascii="Times New Roman" w:hAnsi="Times New Roman"/>
              </w:rPr>
            </w:pPr>
          </w:p>
        </w:tc>
        <w:tc>
          <w:tcPr>
            <w:tcW w:w="1021" w:type="dxa"/>
            <w:shd w:val="clear" w:color="auto" w:fill="auto"/>
            <w:vAlign w:val="bottom"/>
          </w:tcPr>
          <w:p w14:paraId="00000074" w14:textId="77777777" w:rsidR="00EE2492" w:rsidRPr="004267E5" w:rsidRDefault="00EE2492">
            <w:pPr>
              <w:rPr>
                <w:rFonts w:ascii="Times New Roman" w:hAnsi="Times New Roman"/>
              </w:rPr>
            </w:pPr>
          </w:p>
        </w:tc>
        <w:tc>
          <w:tcPr>
            <w:tcW w:w="1021" w:type="dxa"/>
            <w:shd w:val="clear" w:color="auto" w:fill="auto"/>
            <w:vAlign w:val="bottom"/>
          </w:tcPr>
          <w:p w14:paraId="00000075" w14:textId="77777777" w:rsidR="00EE2492" w:rsidRPr="004267E5" w:rsidRDefault="00000000">
            <w:pPr>
              <w:rPr>
                <w:rFonts w:ascii="Times New Roman" w:hAnsi="Times New Roman"/>
              </w:rPr>
            </w:pPr>
            <w:r w:rsidRPr="004267E5">
              <w:rPr>
                <w:rFonts w:ascii="Times New Roman" w:hAnsi="Times New Roman"/>
              </w:rPr>
              <w:t>X</w:t>
            </w:r>
          </w:p>
        </w:tc>
      </w:tr>
      <w:tr w:rsidR="00EE2492" w:rsidRPr="00747608" w14:paraId="5200148E" w14:textId="77777777" w:rsidTr="004267E5">
        <w:trPr>
          <w:trHeight w:val="20"/>
        </w:trPr>
        <w:tc>
          <w:tcPr>
            <w:tcW w:w="3963" w:type="dxa"/>
            <w:shd w:val="clear" w:color="auto" w:fill="auto"/>
            <w:vAlign w:val="bottom"/>
          </w:tcPr>
          <w:p w14:paraId="00000076" w14:textId="77777777" w:rsidR="00EE2492" w:rsidRPr="004267E5" w:rsidRDefault="00000000">
            <w:pPr>
              <w:rPr>
                <w:rFonts w:ascii="Times New Roman" w:hAnsi="Times New Roman"/>
              </w:rPr>
            </w:pPr>
            <w:r w:rsidRPr="004267E5">
              <w:rPr>
                <w:rFonts w:ascii="Times New Roman" w:hAnsi="Times New Roman"/>
              </w:rPr>
              <w:t>Resources</w:t>
            </w:r>
          </w:p>
        </w:tc>
        <w:tc>
          <w:tcPr>
            <w:tcW w:w="1020" w:type="dxa"/>
            <w:shd w:val="clear" w:color="auto" w:fill="auto"/>
            <w:vAlign w:val="bottom"/>
          </w:tcPr>
          <w:p w14:paraId="00000077" w14:textId="77777777" w:rsidR="00EE2492" w:rsidRPr="004267E5" w:rsidRDefault="00EE2492">
            <w:pPr>
              <w:rPr>
                <w:rFonts w:ascii="Times New Roman" w:hAnsi="Times New Roman"/>
              </w:rPr>
            </w:pPr>
          </w:p>
        </w:tc>
        <w:tc>
          <w:tcPr>
            <w:tcW w:w="1021" w:type="dxa"/>
            <w:shd w:val="clear" w:color="auto" w:fill="auto"/>
            <w:vAlign w:val="bottom"/>
          </w:tcPr>
          <w:p w14:paraId="00000078" w14:textId="77777777" w:rsidR="00EE2492" w:rsidRPr="004267E5" w:rsidRDefault="00EE2492">
            <w:pPr>
              <w:rPr>
                <w:rFonts w:ascii="Times New Roman" w:hAnsi="Times New Roman"/>
              </w:rPr>
            </w:pPr>
          </w:p>
        </w:tc>
        <w:tc>
          <w:tcPr>
            <w:tcW w:w="1021" w:type="dxa"/>
            <w:shd w:val="clear" w:color="auto" w:fill="auto"/>
            <w:vAlign w:val="bottom"/>
          </w:tcPr>
          <w:p w14:paraId="00000079" w14:textId="77777777" w:rsidR="00EE2492" w:rsidRPr="004267E5" w:rsidRDefault="00EE2492">
            <w:pPr>
              <w:rPr>
                <w:rFonts w:ascii="Times New Roman" w:hAnsi="Times New Roman"/>
              </w:rPr>
            </w:pPr>
          </w:p>
        </w:tc>
        <w:tc>
          <w:tcPr>
            <w:tcW w:w="1021" w:type="dxa"/>
            <w:shd w:val="clear" w:color="auto" w:fill="auto"/>
            <w:vAlign w:val="bottom"/>
          </w:tcPr>
          <w:p w14:paraId="0000007A" w14:textId="77777777" w:rsidR="00EE2492" w:rsidRPr="004267E5" w:rsidRDefault="00EE2492">
            <w:pPr>
              <w:rPr>
                <w:rFonts w:ascii="Times New Roman" w:hAnsi="Times New Roman"/>
              </w:rPr>
            </w:pPr>
          </w:p>
        </w:tc>
        <w:tc>
          <w:tcPr>
            <w:tcW w:w="1021" w:type="dxa"/>
            <w:shd w:val="clear" w:color="auto" w:fill="auto"/>
            <w:vAlign w:val="bottom"/>
          </w:tcPr>
          <w:p w14:paraId="0000007B" w14:textId="77777777" w:rsidR="00EE2492" w:rsidRPr="004267E5" w:rsidRDefault="00000000">
            <w:pPr>
              <w:rPr>
                <w:rFonts w:ascii="Times New Roman" w:hAnsi="Times New Roman"/>
              </w:rPr>
            </w:pPr>
            <w:r w:rsidRPr="004267E5">
              <w:rPr>
                <w:rFonts w:ascii="Times New Roman" w:hAnsi="Times New Roman"/>
              </w:rPr>
              <w:t>X</w:t>
            </w:r>
          </w:p>
        </w:tc>
      </w:tr>
      <w:tr w:rsidR="00EE2492" w:rsidRPr="00747608" w14:paraId="68216054" w14:textId="77777777" w:rsidTr="004267E5">
        <w:trPr>
          <w:trHeight w:val="20"/>
        </w:trPr>
        <w:tc>
          <w:tcPr>
            <w:tcW w:w="3963" w:type="dxa"/>
            <w:shd w:val="clear" w:color="auto" w:fill="auto"/>
            <w:vAlign w:val="bottom"/>
          </w:tcPr>
          <w:p w14:paraId="0000007C" w14:textId="77777777" w:rsidR="00EE2492" w:rsidRPr="004267E5" w:rsidRDefault="00000000">
            <w:pPr>
              <w:rPr>
                <w:rFonts w:ascii="Times New Roman" w:hAnsi="Times New Roman"/>
              </w:rPr>
            </w:pPr>
            <w:r w:rsidRPr="004267E5">
              <w:rPr>
                <w:rFonts w:ascii="Times New Roman" w:hAnsi="Times New Roman"/>
              </w:rPr>
              <w:t>Supervision</w:t>
            </w:r>
          </w:p>
        </w:tc>
        <w:tc>
          <w:tcPr>
            <w:tcW w:w="1020" w:type="dxa"/>
            <w:shd w:val="clear" w:color="auto" w:fill="auto"/>
            <w:vAlign w:val="bottom"/>
          </w:tcPr>
          <w:p w14:paraId="0000007D" w14:textId="77777777" w:rsidR="00EE2492" w:rsidRPr="004267E5" w:rsidRDefault="00EE2492">
            <w:pPr>
              <w:rPr>
                <w:rFonts w:ascii="Times New Roman" w:hAnsi="Times New Roman"/>
              </w:rPr>
            </w:pPr>
          </w:p>
        </w:tc>
        <w:tc>
          <w:tcPr>
            <w:tcW w:w="1021" w:type="dxa"/>
            <w:shd w:val="clear" w:color="auto" w:fill="auto"/>
            <w:vAlign w:val="bottom"/>
          </w:tcPr>
          <w:p w14:paraId="0000007E" w14:textId="77777777" w:rsidR="00EE2492" w:rsidRPr="004267E5" w:rsidRDefault="00EE2492">
            <w:pPr>
              <w:rPr>
                <w:rFonts w:ascii="Times New Roman" w:hAnsi="Times New Roman"/>
              </w:rPr>
            </w:pPr>
          </w:p>
        </w:tc>
        <w:tc>
          <w:tcPr>
            <w:tcW w:w="1021" w:type="dxa"/>
            <w:shd w:val="clear" w:color="auto" w:fill="auto"/>
            <w:vAlign w:val="bottom"/>
          </w:tcPr>
          <w:p w14:paraId="0000007F"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80" w14:textId="77777777" w:rsidR="00EE2492" w:rsidRPr="004267E5" w:rsidRDefault="00EE2492">
            <w:pPr>
              <w:rPr>
                <w:rFonts w:ascii="Times New Roman" w:hAnsi="Times New Roman"/>
              </w:rPr>
            </w:pPr>
          </w:p>
        </w:tc>
        <w:tc>
          <w:tcPr>
            <w:tcW w:w="1021" w:type="dxa"/>
            <w:shd w:val="clear" w:color="auto" w:fill="auto"/>
            <w:vAlign w:val="bottom"/>
          </w:tcPr>
          <w:p w14:paraId="00000081" w14:textId="77777777" w:rsidR="00EE2492" w:rsidRPr="004267E5" w:rsidRDefault="00000000">
            <w:pPr>
              <w:rPr>
                <w:rFonts w:ascii="Times New Roman" w:hAnsi="Times New Roman"/>
              </w:rPr>
            </w:pPr>
            <w:r w:rsidRPr="004267E5">
              <w:rPr>
                <w:rFonts w:ascii="Times New Roman" w:hAnsi="Times New Roman"/>
              </w:rPr>
              <w:t>X</w:t>
            </w:r>
          </w:p>
        </w:tc>
      </w:tr>
      <w:tr w:rsidR="00EE2492" w:rsidRPr="00747608" w14:paraId="63796110" w14:textId="77777777" w:rsidTr="004267E5">
        <w:trPr>
          <w:trHeight w:val="20"/>
        </w:trPr>
        <w:tc>
          <w:tcPr>
            <w:tcW w:w="3963" w:type="dxa"/>
            <w:shd w:val="clear" w:color="auto" w:fill="auto"/>
            <w:vAlign w:val="bottom"/>
          </w:tcPr>
          <w:p w14:paraId="00000082" w14:textId="77777777" w:rsidR="00EE2492" w:rsidRPr="004267E5" w:rsidRDefault="00000000">
            <w:pPr>
              <w:rPr>
                <w:rFonts w:ascii="Times New Roman" w:hAnsi="Times New Roman"/>
              </w:rPr>
            </w:pPr>
            <w:r w:rsidRPr="004267E5">
              <w:rPr>
                <w:rFonts w:ascii="Times New Roman" w:hAnsi="Times New Roman"/>
              </w:rPr>
              <w:t>Validation</w:t>
            </w:r>
          </w:p>
        </w:tc>
        <w:tc>
          <w:tcPr>
            <w:tcW w:w="1020" w:type="dxa"/>
            <w:shd w:val="clear" w:color="auto" w:fill="auto"/>
            <w:vAlign w:val="bottom"/>
          </w:tcPr>
          <w:p w14:paraId="00000083"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84"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85"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86" w14:textId="77777777" w:rsidR="00EE2492" w:rsidRPr="004267E5" w:rsidRDefault="00EE2492">
            <w:pPr>
              <w:rPr>
                <w:rFonts w:ascii="Times New Roman" w:hAnsi="Times New Roman"/>
              </w:rPr>
            </w:pPr>
          </w:p>
        </w:tc>
        <w:tc>
          <w:tcPr>
            <w:tcW w:w="1021" w:type="dxa"/>
            <w:shd w:val="clear" w:color="auto" w:fill="auto"/>
            <w:vAlign w:val="bottom"/>
          </w:tcPr>
          <w:p w14:paraId="00000087" w14:textId="77777777" w:rsidR="00EE2492" w:rsidRPr="004267E5" w:rsidRDefault="00000000">
            <w:pPr>
              <w:rPr>
                <w:rFonts w:ascii="Times New Roman" w:hAnsi="Times New Roman"/>
              </w:rPr>
            </w:pPr>
            <w:r w:rsidRPr="004267E5">
              <w:rPr>
                <w:rFonts w:ascii="Times New Roman" w:hAnsi="Times New Roman"/>
              </w:rPr>
              <w:t>X</w:t>
            </w:r>
          </w:p>
        </w:tc>
      </w:tr>
      <w:tr w:rsidR="00EE2492" w:rsidRPr="00747608" w14:paraId="428D87E4" w14:textId="77777777" w:rsidTr="004267E5">
        <w:trPr>
          <w:trHeight w:val="20"/>
        </w:trPr>
        <w:tc>
          <w:tcPr>
            <w:tcW w:w="3963" w:type="dxa"/>
            <w:shd w:val="clear" w:color="auto" w:fill="auto"/>
            <w:vAlign w:val="bottom"/>
          </w:tcPr>
          <w:p w14:paraId="00000088" w14:textId="77777777" w:rsidR="00EE2492" w:rsidRPr="004267E5" w:rsidRDefault="00000000">
            <w:pPr>
              <w:rPr>
                <w:rFonts w:ascii="Times New Roman" w:hAnsi="Times New Roman"/>
              </w:rPr>
            </w:pPr>
            <w:r w:rsidRPr="004267E5">
              <w:rPr>
                <w:rFonts w:ascii="Times New Roman" w:hAnsi="Times New Roman"/>
              </w:rPr>
              <w:t>Visualization</w:t>
            </w:r>
          </w:p>
        </w:tc>
        <w:tc>
          <w:tcPr>
            <w:tcW w:w="1020" w:type="dxa"/>
            <w:shd w:val="clear" w:color="auto" w:fill="auto"/>
            <w:vAlign w:val="bottom"/>
          </w:tcPr>
          <w:p w14:paraId="00000089"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8A"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8B"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8C" w14:textId="77777777" w:rsidR="00EE2492" w:rsidRPr="004267E5" w:rsidRDefault="00EE2492">
            <w:pPr>
              <w:rPr>
                <w:rFonts w:ascii="Times New Roman" w:hAnsi="Times New Roman"/>
              </w:rPr>
            </w:pPr>
          </w:p>
        </w:tc>
        <w:tc>
          <w:tcPr>
            <w:tcW w:w="1021" w:type="dxa"/>
            <w:shd w:val="clear" w:color="auto" w:fill="auto"/>
            <w:vAlign w:val="bottom"/>
          </w:tcPr>
          <w:p w14:paraId="0000008D" w14:textId="77777777" w:rsidR="00EE2492" w:rsidRPr="004267E5" w:rsidRDefault="00EE2492">
            <w:pPr>
              <w:rPr>
                <w:rFonts w:ascii="Times New Roman" w:hAnsi="Times New Roman"/>
              </w:rPr>
            </w:pPr>
          </w:p>
        </w:tc>
      </w:tr>
      <w:tr w:rsidR="00EE2492" w:rsidRPr="00747608" w14:paraId="4AA310F1" w14:textId="77777777" w:rsidTr="004267E5">
        <w:trPr>
          <w:trHeight w:val="20"/>
        </w:trPr>
        <w:tc>
          <w:tcPr>
            <w:tcW w:w="3963" w:type="dxa"/>
            <w:shd w:val="clear" w:color="auto" w:fill="auto"/>
            <w:vAlign w:val="bottom"/>
          </w:tcPr>
          <w:p w14:paraId="0000008E" w14:textId="77777777" w:rsidR="00EE2492" w:rsidRPr="004267E5" w:rsidRDefault="00000000">
            <w:pPr>
              <w:rPr>
                <w:rFonts w:ascii="Times New Roman" w:hAnsi="Times New Roman"/>
              </w:rPr>
            </w:pPr>
            <w:r w:rsidRPr="004267E5">
              <w:rPr>
                <w:rFonts w:ascii="Times New Roman" w:hAnsi="Times New Roman"/>
              </w:rPr>
              <w:t>Writing – original draft</w:t>
            </w:r>
          </w:p>
        </w:tc>
        <w:tc>
          <w:tcPr>
            <w:tcW w:w="1020" w:type="dxa"/>
            <w:shd w:val="clear" w:color="auto" w:fill="auto"/>
            <w:vAlign w:val="bottom"/>
          </w:tcPr>
          <w:p w14:paraId="0000008F"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90"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91" w14:textId="77777777" w:rsidR="00EE2492" w:rsidRPr="004267E5" w:rsidRDefault="00000000">
            <w:pPr>
              <w:rPr>
                <w:rFonts w:ascii="Times New Roman" w:hAnsi="Times New Roman"/>
              </w:rPr>
            </w:pPr>
            <w:r w:rsidRPr="004267E5">
              <w:rPr>
                <w:rFonts w:ascii="Times New Roman" w:hAnsi="Times New Roman"/>
              </w:rPr>
              <w:t>X</w:t>
            </w:r>
          </w:p>
        </w:tc>
        <w:tc>
          <w:tcPr>
            <w:tcW w:w="1021" w:type="dxa"/>
            <w:shd w:val="clear" w:color="auto" w:fill="auto"/>
            <w:vAlign w:val="bottom"/>
          </w:tcPr>
          <w:p w14:paraId="00000092" w14:textId="77777777" w:rsidR="00EE2492" w:rsidRPr="004267E5" w:rsidRDefault="00EE2492">
            <w:pPr>
              <w:rPr>
                <w:rFonts w:ascii="Times New Roman" w:hAnsi="Times New Roman"/>
              </w:rPr>
            </w:pPr>
          </w:p>
        </w:tc>
        <w:tc>
          <w:tcPr>
            <w:tcW w:w="1021" w:type="dxa"/>
            <w:shd w:val="clear" w:color="auto" w:fill="auto"/>
            <w:vAlign w:val="bottom"/>
          </w:tcPr>
          <w:p w14:paraId="00000093" w14:textId="77777777" w:rsidR="00EE2492" w:rsidRPr="004267E5" w:rsidRDefault="00EE2492">
            <w:pPr>
              <w:rPr>
                <w:rFonts w:ascii="Times New Roman" w:hAnsi="Times New Roman"/>
              </w:rPr>
            </w:pPr>
          </w:p>
        </w:tc>
      </w:tr>
      <w:tr w:rsidR="00EE2492" w:rsidRPr="00747608" w14:paraId="6CCDC298" w14:textId="77777777" w:rsidTr="004267E5">
        <w:trPr>
          <w:trHeight w:val="20"/>
        </w:trPr>
        <w:tc>
          <w:tcPr>
            <w:tcW w:w="3963" w:type="dxa"/>
            <w:tcBorders>
              <w:bottom w:val="single" w:sz="8" w:space="0" w:color="000000"/>
            </w:tcBorders>
            <w:shd w:val="clear" w:color="auto" w:fill="auto"/>
            <w:vAlign w:val="bottom"/>
          </w:tcPr>
          <w:p w14:paraId="00000094" w14:textId="77777777" w:rsidR="00EE2492" w:rsidRPr="004267E5" w:rsidRDefault="00000000">
            <w:pPr>
              <w:rPr>
                <w:rFonts w:ascii="Times New Roman" w:hAnsi="Times New Roman"/>
              </w:rPr>
            </w:pPr>
            <w:r w:rsidRPr="004267E5">
              <w:rPr>
                <w:rFonts w:ascii="Times New Roman" w:hAnsi="Times New Roman"/>
              </w:rPr>
              <w:t>Writing – review and editing</w:t>
            </w:r>
          </w:p>
        </w:tc>
        <w:tc>
          <w:tcPr>
            <w:tcW w:w="1020" w:type="dxa"/>
            <w:tcBorders>
              <w:bottom w:val="single" w:sz="8" w:space="0" w:color="000000"/>
            </w:tcBorders>
            <w:shd w:val="clear" w:color="auto" w:fill="auto"/>
            <w:vAlign w:val="bottom"/>
          </w:tcPr>
          <w:p w14:paraId="00000095" w14:textId="77777777" w:rsidR="00EE2492" w:rsidRPr="004267E5" w:rsidRDefault="00000000">
            <w:pPr>
              <w:rPr>
                <w:rFonts w:ascii="Times New Roman" w:hAnsi="Times New Roman"/>
              </w:rPr>
            </w:pPr>
            <w:r w:rsidRPr="004267E5">
              <w:rPr>
                <w:rFonts w:ascii="Times New Roman" w:hAnsi="Times New Roman"/>
              </w:rPr>
              <w:t>X</w:t>
            </w:r>
          </w:p>
        </w:tc>
        <w:tc>
          <w:tcPr>
            <w:tcW w:w="1021" w:type="dxa"/>
            <w:tcBorders>
              <w:bottom w:val="single" w:sz="8" w:space="0" w:color="000000"/>
            </w:tcBorders>
            <w:shd w:val="clear" w:color="auto" w:fill="auto"/>
            <w:vAlign w:val="bottom"/>
          </w:tcPr>
          <w:p w14:paraId="00000096" w14:textId="77777777" w:rsidR="00EE2492" w:rsidRPr="004267E5" w:rsidRDefault="00000000">
            <w:pPr>
              <w:rPr>
                <w:rFonts w:ascii="Times New Roman" w:hAnsi="Times New Roman"/>
              </w:rPr>
            </w:pPr>
            <w:r w:rsidRPr="004267E5">
              <w:rPr>
                <w:rFonts w:ascii="Times New Roman" w:hAnsi="Times New Roman"/>
              </w:rPr>
              <w:t>X</w:t>
            </w:r>
          </w:p>
        </w:tc>
        <w:tc>
          <w:tcPr>
            <w:tcW w:w="1021" w:type="dxa"/>
            <w:tcBorders>
              <w:bottom w:val="single" w:sz="8" w:space="0" w:color="000000"/>
            </w:tcBorders>
            <w:shd w:val="clear" w:color="auto" w:fill="auto"/>
            <w:vAlign w:val="bottom"/>
          </w:tcPr>
          <w:p w14:paraId="00000097" w14:textId="77777777" w:rsidR="00EE2492" w:rsidRPr="004267E5" w:rsidRDefault="00000000">
            <w:pPr>
              <w:rPr>
                <w:rFonts w:ascii="Times New Roman" w:hAnsi="Times New Roman"/>
              </w:rPr>
            </w:pPr>
            <w:r w:rsidRPr="004267E5">
              <w:rPr>
                <w:rFonts w:ascii="Times New Roman" w:hAnsi="Times New Roman"/>
              </w:rPr>
              <w:t>X</w:t>
            </w:r>
          </w:p>
        </w:tc>
        <w:tc>
          <w:tcPr>
            <w:tcW w:w="1021" w:type="dxa"/>
            <w:tcBorders>
              <w:bottom w:val="single" w:sz="8" w:space="0" w:color="000000"/>
            </w:tcBorders>
            <w:shd w:val="clear" w:color="auto" w:fill="auto"/>
            <w:vAlign w:val="bottom"/>
          </w:tcPr>
          <w:p w14:paraId="00000098" w14:textId="77777777" w:rsidR="00EE2492" w:rsidRPr="004267E5" w:rsidRDefault="00EE2492">
            <w:pPr>
              <w:rPr>
                <w:rFonts w:ascii="Times New Roman" w:hAnsi="Times New Roman"/>
              </w:rPr>
            </w:pPr>
          </w:p>
        </w:tc>
        <w:tc>
          <w:tcPr>
            <w:tcW w:w="1021" w:type="dxa"/>
            <w:tcBorders>
              <w:bottom w:val="single" w:sz="8" w:space="0" w:color="000000"/>
            </w:tcBorders>
            <w:shd w:val="clear" w:color="auto" w:fill="auto"/>
            <w:vAlign w:val="bottom"/>
          </w:tcPr>
          <w:p w14:paraId="00000099" w14:textId="77777777" w:rsidR="00EE2492" w:rsidRPr="004267E5" w:rsidRDefault="00000000">
            <w:pPr>
              <w:rPr>
                <w:rFonts w:ascii="Times New Roman" w:hAnsi="Times New Roman"/>
              </w:rPr>
            </w:pPr>
            <w:r w:rsidRPr="004267E5">
              <w:rPr>
                <w:rFonts w:ascii="Times New Roman" w:hAnsi="Times New Roman"/>
              </w:rPr>
              <w:t>X</w:t>
            </w:r>
          </w:p>
        </w:tc>
      </w:tr>
    </w:tbl>
    <w:p w14:paraId="0000009A" w14:textId="77777777" w:rsidR="00EE2492" w:rsidRPr="004267E5" w:rsidRDefault="00EE2492">
      <w:pPr>
        <w:tabs>
          <w:tab w:val="left" w:pos="450"/>
        </w:tabs>
        <w:spacing w:after="0"/>
        <w:jc w:val="center"/>
        <w:rPr>
          <w:b/>
          <w:color w:val="000000"/>
          <w:sz w:val="20"/>
        </w:rPr>
      </w:pPr>
    </w:p>
    <w:p w14:paraId="0000009B" w14:textId="77777777" w:rsidR="00EE2492" w:rsidRPr="004267E5" w:rsidRDefault="00000000">
      <w:pPr>
        <w:rPr>
          <w:b/>
          <w:color w:val="000000"/>
          <w:sz w:val="20"/>
        </w:rPr>
      </w:pPr>
      <w:r w:rsidRPr="004267E5">
        <w:br w:type="page"/>
      </w:r>
    </w:p>
    <w:p w14:paraId="0000009C" w14:textId="77777777" w:rsidR="00EE2492" w:rsidRPr="004267E5" w:rsidRDefault="00000000">
      <w:pPr>
        <w:tabs>
          <w:tab w:val="left" w:pos="450"/>
        </w:tabs>
        <w:spacing w:after="0"/>
        <w:jc w:val="center"/>
        <w:rPr>
          <w:b/>
          <w:color w:val="000000"/>
          <w:sz w:val="20"/>
        </w:rPr>
      </w:pPr>
      <w:r w:rsidRPr="004267E5">
        <w:rPr>
          <w:b/>
          <w:color w:val="000000"/>
          <w:sz w:val="20"/>
        </w:rPr>
        <w:lastRenderedPageBreak/>
        <w:t>Stage 1 Snapshot</w:t>
      </w:r>
    </w:p>
    <w:p w14:paraId="0000009D" w14:textId="77777777" w:rsidR="00EE2492" w:rsidRPr="004267E5" w:rsidRDefault="00EE2492">
      <w:pPr>
        <w:tabs>
          <w:tab w:val="left" w:pos="450"/>
        </w:tabs>
        <w:spacing w:after="0"/>
        <w:rPr>
          <w:b/>
          <w:color w:val="000000"/>
          <w:sz w:val="20"/>
        </w:rPr>
      </w:pPr>
    </w:p>
    <w:p w14:paraId="0000009E" w14:textId="77777777" w:rsidR="00EE2492" w:rsidRPr="004267E5" w:rsidRDefault="00000000">
      <w:pPr>
        <w:tabs>
          <w:tab w:val="left" w:pos="450"/>
        </w:tabs>
        <w:spacing w:after="0"/>
        <w:rPr>
          <w:i/>
          <w:color w:val="000000"/>
          <w:sz w:val="20"/>
        </w:rPr>
      </w:pPr>
      <w:r w:rsidRPr="004267E5">
        <w:rPr>
          <w:b/>
          <w:color w:val="000000"/>
          <w:sz w:val="20"/>
        </w:rPr>
        <w:t>Provisional title.</w:t>
      </w:r>
    </w:p>
    <w:p w14:paraId="0000009F" w14:textId="77777777" w:rsidR="00EE2492" w:rsidRPr="004267E5" w:rsidRDefault="00000000">
      <w:pPr>
        <w:tabs>
          <w:tab w:val="left" w:pos="450"/>
        </w:tabs>
        <w:spacing w:after="0"/>
        <w:rPr>
          <w:color w:val="000000"/>
          <w:sz w:val="20"/>
        </w:rPr>
      </w:pPr>
      <w:r w:rsidRPr="004267E5">
        <w:rPr>
          <w:color w:val="000000"/>
          <w:sz w:val="20"/>
        </w:rPr>
        <w:t>Revisiting the link between anthropomorphism and loneliness with an extension to free will belief: Replication and extensions of Epley et al. (2008)</w:t>
      </w:r>
    </w:p>
    <w:p w14:paraId="000000A0" w14:textId="77777777" w:rsidR="00EE2492" w:rsidRPr="004267E5" w:rsidRDefault="00EE2492">
      <w:pPr>
        <w:tabs>
          <w:tab w:val="left" w:pos="450"/>
        </w:tabs>
        <w:spacing w:after="0"/>
        <w:rPr>
          <w:color w:val="000000"/>
          <w:sz w:val="20"/>
        </w:rPr>
      </w:pPr>
    </w:p>
    <w:p w14:paraId="000000A1" w14:textId="77777777" w:rsidR="00EE2492" w:rsidRPr="004267E5" w:rsidRDefault="00000000">
      <w:pPr>
        <w:tabs>
          <w:tab w:val="left" w:pos="450"/>
        </w:tabs>
        <w:spacing w:after="0"/>
        <w:rPr>
          <w:i/>
          <w:color w:val="000000"/>
          <w:sz w:val="20"/>
        </w:rPr>
      </w:pPr>
      <w:r w:rsidRPr="004267E5">
        <w:rPr>
          <w:b/>
          <w:color w:val="000000"/>
          <w:sz w:val="20"/>
        </w:rPr>
        <w:t>Authors and affiliations.</w:t>
      </w:r>
    </w:p>
    <w:p w14:paraId="000000A2" w14:textId="77777777" w:rsidR="00EE2492" w:rsidRPr="004267E5" w:rsidRDefault="00000000">
      <w:pPr>
        <w:tabs>
          <w:tab w:val="left" w:pos="450"/>
        </w:tabs>
        <w:spacing w:after="0"/>
        <w:rPr>
          <w:color w:val="000000"/>
          <w:sz w:val="20"/>
        </w:rPr>
      </w:pPr>
      <w:r w:rsidRPr="004267E5">
        <w:rPr>
          <w:color w:val="000000"/>
          <w:sz w:val="20"/>
          <w:vertAlign w:val="superscript"/>
        </w:rPr>
        <w:t>*</w:t>
      </w:r>
      <w:r w:rsidRPr="004267E5">
        <w:rPr>
          <w:color w:val="000000"/>
          <w:sz w:val="20"/>
        </w:rPr>
        <w:t>Mahmoud Elsherif</w:t>
      </w:r>
      <w:r w:rsidRPr="004267E5">
        <w:rPr>
          <w:color w:val="000000"/>
          <w:sz w:val="20"/>
          <w:vertAlign w:val="superscript"/>
        </w:rPr>
        <w:t>1</w:t>
      </w:r>
      <w:r w:rsidRPr="004267E5">
        <w:rPr>
          <w:color w:val="000000"/>
          <w:sz w:val="20"/>
        </w:rPr>
        <w:t xml:space="preserve">, </w:t>
      </w:r>
      <w:r w:rsidRPr="004267E5">
        <w:rPr>
          <w:color w:val="000000"/>
          <w:sz w:val="20"/>
          <w:vertAlign w:val="superscript"/>
        </w:rPr>
        <w:t>*</w:t>
      </w:r>
      <w:r w:rsidRPr="004267E5">
        <w:rPr>
          <w:color w:val="000000"/>
          <w:sz w:val="20"/>
        </w:rPr>
        <w:t>Christina Pomareda</w:t>
      </w:r>
      <w:r w:rsidRPr="004267E5">
        <w:rPr>
          <w:color w:val="000000"/>
          <w:sz w:val="20"/>
          <w:vertAlign w:val="superscript"/>
        </w:rPr>
        <w:t>1</w:t>
      </w:r>
      <w:r w:rsidRPr="004267E5">
        <w:rPr>
          <w:color w:val="000000"/>
          <w:sz w:val="20"/>
        </w:rPr>
        <w:t xml:space="preserve">, </w:t>
      </w:r>
      <w:r w:rsidRPr="004267E5">
        <w:rPr>
          <w:color w:val="000000"/>
          <w:sz w:val="20"/>
          <w:vertAlign w:val="superscript"/>
        </w:rPr>
        <w:t>*</w:t>
      </w:r>
      <w:proofErr w:type="spellStart"/>
      <w:r w:rsidRPr="004267E5">
        <w:rPr>
          <w:color w:val="000000"/>
          <w:sz w:val="20"/>
        </w:rPr>
        <w:t>Qinyu</w:t>
      </w:r>
      <w:proofErr w:type="spellEnd"/>
      <w:r w:rsidRPr="004267E5">
        <w:rPr>
          <w:color w:val="000000"/>
          <w:sz w:val="20"/>
        </w:rPr>
        <w:t xml:space="preserve"> Xiao</w:t>
      </w:r>
      <w:r w:rsidRPr="004267E5">
        <w:rPr>
          <w:color w:val="000000"/>
          <w:sz w:val="20"/>
          <w:vertAlign w:val="superscript"/>
        </w:rPr>
        <w:t>2</w:t>
      </w:r>
      <w:r w:rsidRPr="004267E5">
        <w:rPr>
          <w:color w:val="000000"/>
          <w:sz w:val="20"/>
        </w:rPr>
        <w:t xml:space="preserve">, </w:t>
      </w:r>
      <w:r w:rsidRPr="004267E5">
        <w:rPr>
          <w:color w:val="000000"/>
          <w:sz w:val="20"/>
          <w:vertAlign w:val="superscript"/>
        </w:rPr>
        <w:t>#</w:t>
      </w:r>
      <w:r w:rsidRPr="004267E5">
        <w:rPr>
          <w:color w:val="000000"/>
          <w:sz w:val="20"/>
        </w:rPr>
        <w:t>Hoi Yan Chu</w:t>
      </w:r>
      <w:r w:rsidRPr="004267E5">
        <w:rPr>
          <w:color w:val="000000"/>
          <w:sz w:val="20"/>
          <w:vertAlign w:val="superscript"/>
        </w:rPr>
        <w:t>2</w:t>
      </w:r>
      <w:r w:rsidRPr="004267E5">
        <w:rPr>
          <w:color w:val="000000"/>
          <w:sz w:val="20"/>
        </w:rPr>
        <w:t xml:space="preserve">, </w:t>
      </w:r>
      <w:r w:rsidRPr="004267E5">
        <w:rPr>
          <w:color w:val="000000"/>
          <w:sz w:val="20"/>
          <w:vertAlign w:val="superscript"/>
        </w:rPr>
        <w:t>#</w:t>
      </w:r>
      <w:r w:rsidRPr="004267E5">
        <w:rPr>
          <w:color w:val="000000"/>
          <w:sz w:val="20"/>
        </w:rPr>
        <w:t>Ming Chun Tang</w:t>
      </w:r>
      <w:r w:rsidRPr="004267E5">
        <w:rPr>
          <w:color w:val="000000"/>
          <w:sz w:val="20"/>
          <w:vertAlign w:val="superscript"/>
        </w:rPr>
        <w:t>2</w:t>
      </w:r>
      <w:r w:rsidRPr="004267E5">
        <w:rPr>
          <w:color w:val="000000"/>
          <w:sz w:val="20"/>
        </w:rPr>
        <w:t xml:space="preserve">, </w:t>
      </w:r>
      <w:r w:rsidRPr="004267E5">
        <w:rPr>
          <w:color w:val="000000"/>
          <w:sz w:val="20"/>
          <w:vertAlign w:val="superscript"/>
        </w:rPr>
        <w:t>#</w:t>
      </w:r>
      <w:r w:rsidRPr="004267E5">
        <w:rPr>
          <w:color w:val="000000"/>
          <w:sz w:val="20"/>
        </w:rPr>
        <w:t>Ting Hin (Angus) Wong</w:t>
      </w:r>
      <w:r w:rsidRPr="004267E5">
        <w:rPr>
          <w:color w:val="000000"/>
          <w:sz w:val="20"/>
          <w:vertAlign w:val="superscript"/>
        </w:rPr>
        <w:t>2</w:t>
      </w:r>
      <w:r w:rsidRPr="004267E5">
        <w:rPr>
          <w:color w:val="000000"/>
          <w:sz w:val="20"/>
        </w:rPr>
        <w:t xml:space="preserve">, </w:t>
      </w:r>
      <w:r w:rsidRPr="004267E5">
        <w:rPr>
          <w:color w:val="000000"/>
          <w:sz w:val="20"/>
          <w:vertAlign w:val="superscript"/>
        </w:rPr>
        <w:t>#</w:t>
      </w:r>
      <w:r w:rsidRPr="004267E5">
        <w:rPr>
          <w:color w:val="000000"/>
          <w:sz w:val="20"/>
        </w:rPr>
        <w:t>Yiming Wu</w:t>
      </w:r>
      <w:r w:rsidRPr="004267E5">
        <w:rPr>
          <w:color w:val="000000"/>
          <w:sz w:val="20"/>
          <w:vertAlign w:val="superscript"/>
        </w:rPr>
        <w:t>2</w:t>
      </w:r>
      <w:r w:rsidRPr="004267E5">
        <w:rPr>
          <w:color w:val="000000"/>
          <w:sz w:val="20"/>
        </w:rPr>
        <w:t xml:space="preserve">, &amp; </w:t>
      </w:r>
      <w:r w:rsidRPr="004267E5">
        <w:rPr>
          <w:color w:val="000000"/>
          <w:sz w:val="20"/>
          <w:vertAlign w:val="superscript"/>
        </w:rPr>
        <w:t>^</w:t>
      </w:r>
      <w:r w:rsidRPr="004267E5">
        <w:rPr>
          <w:color w:val="000000"/>
          <w:sz w:val="20"/>
        </w:rPr>
        <w:t>Gilad Feldman</w:t>
      </w:r>
      <w:r w:rsidRPr="004267E5">
        <w:rPr>
          <w:color w:val="000000"/>
          <w:sz w:val="20"/>
          <w:vertAlign w:val="superscript"/>
        </w:rPr>
        <w:t>2</w:t>
      </w:r>
    </w:p>
    <w:p w14:paraId="000000A3" w14:textId="77777777" w:rsidR="00EE2492" w:rsidRPr="004267E5" w:rsidRDefault="00000000">
      <w:pPr>
        <w:tabs>
          <w:tab w:val="left" w:pos="450"/>
        </w:tabs>
        <w:spacing w:after="0"/>
        <w:rPr>
          <w:color w:val="000000"/>
          <w:sz w:val="20"/>
        </w:rPr>
      </w:pPr>
      <w:r w:rsidRPr="004267E5">
        <w:rPr>
          <w:color w:val="000000"/>
          <w:sz w:val="20"/>
          <w:vertAlign w:val="superscript"/>
        </w:rPr>
        <w:t>1</w:t>
      </w:r>
      <w:r w:rsidRPr="004267E5">
        <w:rPr>
          <w:color w:val="000000"/>
          <w:sz w:val="20"/>
        </w:rPr>
        <w:t xml:space="preserve">University of Birmingham; </w:t>
      </w:r>
      <w:r w:rsidRPr="004267E5">
        <w:rPr>
          <w:color w:val="000000"/>
          <w:sz w:val="20"/>
          <w:vertAlign w:val="superscript"/>
        </w:rPr>
        <w:t>2</w:t>
      </w:r>
      <w:r w:rsidRPr="004267E5">
        <w:rPr>
          <w:color w:val="000000"/>
          <w:sz w:val="20"/>
        </w:rPr>
        <w:t>University of Hong Kong</w:t>
      </w:r>
    </w:p>
    <w:p w14:paraId="000000A4" w14:textId="77777777" w:rsidR="00EE2492" w:rsidRPr="004267E5" w:rsidRDefault="00EE2492">
      <w:pPr>
        <w:tabs>
          <w:tab w:val="left" w:pos="450"/>
        </w:tabs>
        <w:spacing w:after="0"/>
        <w:rPr>
          <w:color w:val="000000"/>
          <w:sz w:val="20"/>
        </w:rPr>
      </w:pPr>
    </w:p>
    <w:p w14:paraId="000000A5" w14:textId="77777777" w:rsidR="00EE2492" w:rsidRPr="004267E5" w:rsidRDefault="00000000">
      <w:pPr>
        <w:tabs>
          <w:tab w:val="left" w:pos="450"/>
        </w:tabs>
        <w:spacing w:after="0"/>
        <w:rPr>
          <w:i/>
          <w:color w:val="000000"/>
          <w:sz w:val="20"/>
        </w:rPr>
      </w:pPr>
      <w:r w:rsidRPr="004267E5">
        <w:rPr>
          <w:b/>
          <w:color w:val="000000"/>
          <w:sz w:val="20"/>
        </w:rPr>
        <w:t>Field and keywords.</w:t>
      </w:r>
    </w:p>
    <w:p w14:paraId="000000A6" w14:textId="77777777" w:rsidR="00EE2492" w:rsidRPr="004267E5" w:rsidRDefault="00000000">
      <w:pPr>
        <w:tabs>
          <w:tab w:val="left" w:pos="450"/>
        </w:tabs>
        <w:spacing w:after="0"/>
        <w:rPr>
          <w:color w:val="000000"/>
          <w:sz w:val="20"/>
        </w:rPr>
      </w:pPr>
      <w:r w:rsidRPr="004267E5">
        <w:rPr>
          <w:color w:val="000000"/>
          <w:sz w:val="20"/>
        </w:rPr>
        <w:t>Field: social psychology; Keywords: anthropomorphism</w:t>
      </w:r>
      <w:r w:rsidRPr="004267E5">
        <w:rPr>
          <w:sz w:val="20"/>
        </w:rPr>
        <w:t xml:space="preserve">; </w:t>
      </w:r>
      <w:r w:rsidRPr="004267E5">
        <w:rPr>
          <w:color w:val="000000"/>
          <w:sz w:val="20"/>
        </w:rPr>
        <w:t>loneliness</w:t>
      </w:r>
      <w:r w:rsidRPr="004267E5">
        <w:rPr>
          <w:sz w:val="20"/>
        </w:rPr>
        <w:t>;</w:t>
      </w:r>
      <w:r w:rsidRPr="004267E5">
        <w:rPr>
          <w:color w:val="000000"/>
          <w:sz w:val="20"/>
        </w:rPr>
        <w:t xml:space="preserve"> free will belief</w:t>
      </w:r>
      <w:r w:rsidRPr="004267E5">
        <w:rPr>
          <w:sz w:val="20"/>
        </w:rPr>
        <w:t xml:space="preserve">; </w:t>
      </w:r>
      <w:r w:rsidRPr="004267E5">
        <w:rPr>
          <w:color w:val="000000"/>
          <w:sz w:val="20"/>
        </w:rPr>
        <w:t>registered report; replication</w:t>
      </w:r>
    </w:p>
    <w:p w14:paraId="000000A7" w14:textId="77777777" w:rsidR="00EE2492" w:rsidRPr="004267E5" w:rsidRDefault="00EE2492">
      <w:pPr>
        <w:tabs>
          <w:tab w:val="left" w:pos="450"/>
        </w:tabs>
        <w:spacing w:after="0"/>
        <w:rPr>
          <w:color w:val="000000"/>
          <w:sz w:val="20"/>
        </w:rPr>
      </w:pPr>
    </w:p>
    <w:p w14:paraId="000000A8" w14:textId="77777777" w:rsidR="00EE2492" w:rsidRPr="004267E5" w:rsidRDefault="00000000">
      <w:pPr>
        <w:keepNext/>
        <w:keepLines/>
        <w:spacing w:after="0"/>
        <w:rPr>
          <w:sz w:val="20"/>
        </w:rPr>
      </w:pPr>
      <w:r w:rsidRPr="004267E5">
        <w:rPr>
          <w:b/>
          <w:sz w:val="20"/>
        </w:rPr>
        <w:t>‎Research question(s) and/or theory.</w:t>
      </w:r>
    </w:p>
    <w:p w14:paraId="000000A9" w14:textId="77777777" w:rsidR="00EE2492" w:rsidRPr="004267E5" w:rsidRDefault="00000000">
      <w:pPr>
        <w:spacing w:after="0"/>
        <w:rPr>
          <w:sz w:val="20"/>
        </w:rPr>
      </w:pPr>
      <w:r w:rsidRPr="004267E5">
        <w:rPr>
          <w:sz w:val="20"/>
        </w:rPr>
        <w:t>We are planning a replication and extension of Studies 1-3 in Epley et al. (2008) and will follow their theory on the positive link between loneliness and anthropomorphism (attributing human behavioral characteristics and mental states to non-humans). The three studies are combined into a single design, with the dependent variables of the different studies displayed in random order. We aim to revisit all studies in this article given the inconsistent and mixed findings so far in replication attempts of specific studies from this article (Bartz et al., 2016; Open Science Collaboration, 2015). Our extensions examine links between anthropomorphism, free will beliefs, and controllability.</w:t>
      </w:r>
    </w:p>
    <w:p w14:paraId="000000AA" w14:textId="77777777" w:rsidR="00EE2492" w:rsidRPr="004267E5" w:rsidRDefault="00EE2492">
      <w:pPr>
        <w:spacing w:after="0"/>
        <w:rPr>
          <w:sz w:val="20"/>
        </w:rPr>
      </w:pPr>
    </w:p>
    <w:p w14:paraId="000000AB" w14:textId="77777777" w:rsidR="00EE2492" w:rsidRPr="004267E5" w:rsidRDefault="00000000">
      <w:pPr>
        <w:keepNext/>
        <w:keepLines/>
        <w:spacing w:after="0"/>
        <w:rPr>
          <w:sz w:val="20"/>
        </w:rPr>
      </w:pPr>
      <w:bookmarkStart w:id="19" w:name="_heading=h.cd50bwx2vx3q" w:colFirst="0" w:colLast="0"/>
      <w:bookmarkEnd w:id="19"/>
      <w:r w:rsidRPr="004267E5">
        <w:rPr>
          <w:b/>
          <w:sz w:val="20"/>
        </w:rPr>
        <w:t>Hypotheses.</w:t>
      </w:r>
    </w:p>
    <w:p w14:paraId="000000AC" w14:textId="77777777" w:rsidR="00EE2492" w:rsidRPr="004267E5" w:rsidRDefault="00000000">
      <w:pPr>
        <w:spacing w:after="0"/>
        <w:rPr>
          <w:sz w:val="20"/>
        </w:rPr>
      </w:pPr>
      <w:r w:rsidRPr="004267E5">
        <w:rPr>
          <w:sz w:val="20"/>
        </w:rPr>
        <w:t>Our replication of Epley et al. (2008) will follow their hypotheses: loneliness is positively associated with anthropomorphism, specifically with anthropomorphic ratings of gadgets (Study 1 replication), pets (Study 2 replication), and supernatural beings (Study 3 replication).</w:t>
      </w:r>
    </w:p>
    <w:p w14:paraId="000000AD" w14:textId="77777777" w:rsidR="00EE2492" w:rsidRPr="004267E5" w:rsidRDefault="00000000">
      <w:pPr>
        <w:spacing w:after="0"/>
        <w:rPr>
          <w:sz w:val="20"/>
        </w:rPr>
      </w:pPr>
      <w:r w:rsidRPr="004267E5">
        <w:rPr>
          <w:sz w:val="20"/>
        </w:rPr>
        <w:t>Our extension hypotheses are that free will beliefs are associated with anthropomorphism (</w:t>
      </w:r>
      <w:proofErr w:type="gramStart"/>
      <w:r w:rsidRPr="004267E5">
        <w:rPr>
          <w:sz w:val="20"/>
        </w:rPr>
        <w:t>similar to</w:t>
      </w:r>
      <w:proofErr w:type="gramEnd"/>
      <w:r w:rsidRPr="004267E5">
        <w:rPr>
          <w:sz w:val="20"/>
        </w:rPr>
        <w:t xml:space="preserve"> the above, competing hypotheses for positive or negative associations) and that the two predictors have unique predictive power (association holds for each of those factors even when controlling for the other factor).</w:t>
      </w:r>
    </w:p>
    <w:p w14:paraId="000000AE" w14:textId="77777777" w:rsidR="00EE2492" w:rsidRPr="004267E5" w:rsidRDefault="00EE2492">
      <w:pPr>
        <w:spacing w:after="0"/>
        <w:rPr>
          <w:sz w:val="20"/>
        </w:rPr>
      </w:pPr>
    </w:p>
    <w:p w14:paraId="000000AF" w14:textId="77777777" w:rsidR="00EE2492" w:rsidRPr="004267E5" w:rsidRDefault="00000000">
      <w:pPr>
        <w:keepNext/>
        <w:keepLines/>
        <w:spacing w:after="0"/>
        <w:rPr>
          <w:sz w:val="20"/>
        </w:rPr>
      </w:pPr>
      <w:bookmarkStart w:id="20" w:name="_heading=h.v6s5dyy15e72" w:colFirst="0" w:colLast="0"/>
      <w:bookmarkEnd w:id="20"/>
      <w:r w:rsidRPr="004267E5">
        <w:rPr>
          <w:b/>
          <w:sz w:val="20"/>
        </w:rPr>
        <w:t>Study design and methods.</w:t>
      </w:r>
    </w:p>
    <w:p w14:paraId="000000B0" w14:textId="77777777" w:rsidR="00EE2492" w:rsidRPr="004267E5" w:rsidRDefault="00000000">
      <w:pPr>
        <w:spacing w:after="0"/>
        <w:rPr>
          <w:sz w:val="20"/>
        </w:rPr>
      </w:pPr>
      <w:r w:rsidRPr="004267E5">
        <w:rPr>
          <w:sz w:val="20"/>
        </w:rPr>
        <w:t>This is a correlational study design. Two predictor variables: (1) loneliness, measured with the UCLA Loneliness Scale, and (2) belief in free will, assessed with the five-item Free Will Subscale from the Free Will Inventory. The dependent variables are anthropomorphism of four categories: (1) technological gadgets (from the original Study 1), (2) belief in supernatural beings (from the original Study 2), (3) anthropomorphism of supernatural beings (our extension), and (4) anthropomorphism of pets (from the original Study 3).</w:t>
      </w:r>
    </w:p>
    <w:p w14:paraId="000000B1" w14:textId="77777777" w:rsidR="00EE2492" w:rsidRPr="004267E5" w:rsidRDefault="00000000">
      <w:pPr>
        <w:spacing w:after="0"/>
        <w:rPr>
          <w:sz w:val="20"/>
        </w:rPr>
      </w:pPr>
      <w:r w:rsidRPr="004267E5">
        <w:rPr>
          <w:sz w:val="20"/>
        </w:rPr>
        <w:t>Participants will be recruited online on Amazon Mechanical Turk using CloudResearch, employing best practices, tools, and survey design for ensuring comprehension, attentiveness, and high-quality data collection in labor markets. We aim to determine sample size with a power analysis (95%, 0.05) of a conservative estimate of original’s findings of the weakest effect.</w:t>
      </w:r>
    </w:p>
    <w:p w14:paraId="000000B2" w14:textId="77777777" w:rsidR="00EE2492" w:rsidRPr="004267E5" w:rsidRDefault="00EE2492">
      <w:pPr>
        <w:spacing w:after="0"/>
        <w:rPr>
          <w:sz w:val="20"/>
        </w:rPr>
      </w:pPr>
    </w:p>
    <w:p w14:paraId="000000B3" w14:textId="77777777" w:rsidR="00EE2492" w:rsidRPr="004267E5" w:rsidRDefault="00000000">
      <w:pPr>
        <w:spacing w:after="0"/>
        <w:rPr>
          <w:sz w:val="20"/>
        </w:rPr>
      </w:pPr>
      <w:r w:rsidRPr="004267E5">
        <w:rPr>
          <w:b/>
          <w:sz w:val="20"/>
        </w:rPr>
        <w:t>Key analyses that will test the hypotheses and/or answer the research question(s).</w:t>
      </w:r>
    </w:p>
    <w:p w14:paraId="554C449D" w14:textId="77777777" w:rsidR="007D08AA" w:rsidRPr="00FE666D" w:rsidRDefault="00000000">
      <w:pPr>
        <w:spacing w:after="0"/>
        <w:rPr>
          <w:del w:id="21" w:author="PCIRR-R&amp;R" w:date="2022-09-29T21:05:00Z"/>
          <w:rFonts w:asciiTheme="majorBidi" w:hAnsiTheme="majorBidi" w:cstheme="majorBidi"/>
          <w:sz w:val="20"/>
          <w:szCs w:val="20"/>
        </w:rPr>
      </w:pPr>
      <w:r w:rsidRPr="004267E5">
        <w:rPr>
          <w:sz w:val="20"/>
        </w:rPr>
        <w:t>In the replication we follow the data analysis conducted in the original article. To test the main hypotheses regarding the effects of loneliness and the target anthropomorphism (gadgets, pets, supernatural beings), we conduct a series of correlational analyses and regression models (for controlling factors) between loneliness and anthropomorphism of gadgets.</w:t>
      </w:r>
    </w:p>
    <w:p w14:paraId="000000B5" w14:textId="69F11FD0" w:rsidR="00EE2492" w:rsidRPr="004267E5" w:rsidRDefault="008C74FF">
      <w:pPr>
        <w:spacing w:after="0"/>
        <w:rPr>
          <w:sz w:val="20"/>
        </w:rPr>
      </w:pPr>
      <w:ins w:id="22" w:author="PCIRR-R&amp;R" w:date="2022-09-29T21:05:00Z">
        <w:r w:rsidRPr="00747608">
          <w:rPr>
            <w:sz w:val="20"/>
            <w:szCs w:val="20"/>
          </w:rPr>
          <w:t xml:space="preserve"> </w:t>
        </w:r>
      </w:ins>
      <w:r w:rsidR="00000000" w:rsidRPr="004267E5">
        <w:rPr>
          <w:sz w:val="20"/>
        </w:rPr>
        <w:t>For the extensions, we conduct similar correlational analyses between free will beliefs and all dependent variables</w:t>
      </w:r>
      <w:ins w:id="23" w:author="PCIRR-R&amp;R" w:date="2022-09-29T21:05:00Z">
        <w:r w:rsidRPr="00747608">
          <w:rPr>
            <w:sz w:val="20"/>
            <w:szCs w:val="20"/>
          </w:rPr>
          <w:t xml:space="preserve"> measuring anthropomorphism</w:t>
        </w:r>
      </w:ins>
      <w:r w:rsidR="00000000" w:rsidRPr="004267E5">
        <w:rPr>
          <w:sz w:val="20"/>
        </w:rPr>
        <w:t>.</w:t>
      </w:r>
    </w:p>
    <w:p w14:paraId="000000B6" w14:textId="77777777" w:rsidR="00EE2492" w:rsidRPr="004267E5" w:rsidRDefault="00EE2492">
      <w:pPr>
        <w:spacing w:after="0"/>
        <w:rPr>
          <w:sz w:val="20"/>
        </w:rPr>
      </w:pPr>
    </w:p>
    <w:p w14:paraId="000000B7" w14:textId="77777777" w:rsidR="00EE2492" w:rsidRPr="004267E5" w:rsidRDefault="00000000">
      <w:pPr>
        <w:keepNext/>
        <w:keepLines/>
        <w:spacing w:after="0"/>
        <w:rPr>
          <w:sz w:val="20"/>
        </w:rPr>
      </w:pPr>
      <w:bookmarkStart w:id="24" w:name="_heading=h.ibcxjhpspnxz" w:colFirst="0" w:colLast="0"/>
      <w:bookmarkEnd w:id="24"/>
      <w:r w:rsidRPr="004267E5">
        <w:rPr>
          <w:b/>
          <w:sz w:val="20"/>
        </w:rPr>
        <w:t>‎Conclusions that will be drawn given different results.</w:t>
      </w:r>
    </w:p>
    <w:p w14:paraId="000000B8" w14:textId="77777777" w:rsidR="00EE2492" w:rsidRPr="004267E5" w:rsidRDefault="00000000">
      <w:pPr>
        <w:spacing w:after="0"/>
        <w:rPr>
          <w:sz w:val="20"/>
        </w:rPr>
      </w:pPr>
      <w:bookmarkStart w:id="25" w:name="_heading=h.7zhhvqjwc65z" w:colFirst="0" w:colLast="0"/>
      <w:bookmarkEnd w:id="25"/>
      <w:r w:rsidRPr="004267E5">
        <w:rPr>
          <w:sz w:val="20"/>
        </w:rPr>
        <w:t>We evaluate the replication results using the criteria set by LeBel et al. (2019) based on whether the effects are consistent and there is a signal in the expected direction. Findings regarding the extension can direct new research directions about the links between free will, controllability, and anthropomorphism.</w:t>
      </w:r>
    </w:p>
    <w:p w14:paraId="000000B9" w14:textId="77777777" w:rsidR="00EE2492" w:rsidRPr="004267E5" w:rsidRDefault="00EE2492">
      <w:pPr>
        <w:keepNext/>
        <w:keepLines/>
        <w:spacing w:after="0"/>
        <w:rPr>
          <w:sz w:val="20"/>
        </w:rPr>
      </w:pPr>
    </w:p>
    <w:p w14:paraId="000000BA" w14:textId="77777777" w:rsidR="00EE2492" w:rsidRPr="004267E5" w:rsidRDefault="00000000">
      <w:pPr>
        <w:keepNext/>
        <w:keepLines/>
        <w:spacing w:after="0"/>
        <w:rPr>
          <w:sz w:val="20"/>
        </w:rPr>
      </w:pPr>
      <w:r w:rsidRPr="004267E5">
        <w:rPr>
          <w:b/>
          <w:sz w:val="20"/>
        </w:rPr>
        <w:t>Key references.</w:t>
      </w:r>
    </w:p>
    <w:p w14:paraId="000000BB" w14:textId="77777777" w:rsidR="00EE2492" w:rsidRPr="004267E5" w:rsidRDefault="00000000">
      <w:pPr>
        <w:spacing w:after="0"/>
        <w:rPr>
          <w:color w:val="000000"/>
          <w:sz w:val="20"/>
        </w:rPr>
      </w:pPr>
      <w:r w:rsidRPr="004267E5">
        <w:rPr>
          <w:sz w:val="20"/>
        </w:rPr>
        <w:t xml:space="preserve">Epley et al. (2008). </w:t>
      </w:r>
      <w:r w:rsidRPr="004267E5">
        <w:rPr>
          <w:color w:val="000000"/>
          <w:sz w:val="20"/>
        </w:rPr>
        <w:t>https://doi.org/10.1111/j.1467-9280.2008.02056.x</w:t>
      </w:r>
    </w:p>
    <w:p w14:paraId="000000BC" w14:textId="77777777" w:rsidR="00EE2492" w:rsidRPr="004267E5" w:rsidRDefault="00000000">
      <w:pPr>
        <w:spacing w:after="0"/>
        <w:rPr>
          <w:color w:val="000000"/>
          <w:sz w:val="20"/>
        </w:rPr>
      </w:pPr>
      <w:r w:rsidRPr="004267E5">
        <w:rPr>
          <w:color w:val="000000"/>
          <w:sz w:val="20"/>
        </w:rPr>
        <w:t>Bartz et al. (2016). https://doi.org/10.1177/0956797616668510</w:t>
      </w:r>
    </w:p>
    <w:p w14:paraId="000000BD" w14:textId="77777777" w:rsidR="00EE2492" w:rsidRPr="004267E5" w:rsidRDefault="00000000">
      <w:pPr>
        <w:spacing w:after="0"/>
        <w:rPr>
          <w:sz w:val="20"/>
        </w:rPr>
      </w:pPr>
      <w:r w:rsidRPr="004267E5">
        <w:rPr>
          <w:sz w:val="20"/>
        </w:rPr>
        <w:t>Open Science Collaboration (2015). https://doi.org/10.1126/science.aac4716</w:t>
      </w:r>
    </w:p>
    <w:p w14:paraId="000000BE" w14:textId="77777777" w:rsidR="00EE2492" w:rsidRPr="004267E5" w:rsidRDefault="00000000">
      <w:pPr>
        <w:pStyle w:val="Heading1"/>
      </w:pPr>
      <w:r w:rsidRPr="004267E5">
        <w:lastRenderedPageBreak/>
        <w:t>Abstract</w:t>
      </w:r>
    </w:p>
    <w:p w14:paraId="000000BF" w14:textId="1130F03E" w:rsidR="00EE2492" w:rsidRPr="004267E5" w:rsidRDefault="00304D97">
      <w:pPr>
        <w:spacing w:after="0"/>
        <w:rPr>
          <w:color w:val="000000"/>
        </w:rPr>
      </w:pPr>
      <w:r w:rsidRPr="004267E5">
        <w:rPr>
          <w:rFonts w:asciiTheme="majorBidi" w:hAnsiTheme="majorBidi"/>
          <w:color w:val="FF0000"/>
          <w:u w:val="single"/>
        </w:rPr>
        <w:t>[</w:t>
      </w:r>
      <w:r w:rsidRPr="004267E5">
        <w:rPr>
          <w:color w:val="FF0000"/>
        </w:rPr>
        <w:t>IMPORTANT: This is a Registered Report Stage 1 before data collection. Written in past tense as a template to simulate what the final manuscript will look like. No pre-registration or data collection have been conducted</w:t>
      </w:r>
      <w:r w:rsidRPr="004267E5">
        <w:rPr>
          <w:rFonts w:asciiTheme="majorBidi" w:hAnsiTheme="majorBidi"/>
          <w:color w:val="FF0000"/>
          <w:u w:val="single"/>
        </w:rPr>
        <w:t>.]</w:t>
      </w:r>
    </w:p>
    <w:p w14:paraId="000000C0" w14:textId="77777777" w:rsidR="00EE2492" w:rsidRPr="004267E5" w:rsidRDefault="00EE2492">
      <w:pPr>
        <w:spacing w:after="0" w:line="480" w:lineRule="auto"/>
      </w:pPr>
    </w:p>
    <w:customXmlDelRangeStart w:id="26" w:author="PCIRR-R&amp;R" w:date="2022-09-29T21:05:00Z"/>
    <w:sdt>
      <w:sdtPr>
        <w:rPr>
          <w:rFonts w:asciiTheme="majorBidi" w:hAnsiTheme="majorBidi" w:cstheme="majorBidi"/>
        </w:rPr>
        <w:tag w:val="goog_rdk_1"/>
        <w:id w:val="-1052925398"/>
      </w:sdtPr>
      <w:sdtContent>
        <w:customXmlDelRangeEnd w:id="26"/>
        <w:p w14:paraId="000000C2" w14:textId="3F20F3EF" w:rsidR="00EE2492" w:rsidRPr="004267E5" w:rsidRDefault="00000000">
          <w:pPr>
            <w:spacing w:after="0" w:line="480" w:lineRule="auto"/>
          </w:pPr>
          <w:r w:rsidRPr="004267E5">
            <w:t xml:space="preserve">Human beings have a fundamental need to connect with others. Epley, </w:t>
          </w:r>
          <w:proofErr w:type="spellStart"/>
          <w:r w:rsidRPr="004267E5">
            <w:t>Akalis</w:t>
          </w:r>
          <w:proofErr w:type="spellEnd"/>
          <w:r w:rsidRPr="004267E5">
            <w:t xml:space="preserve">, et al. (2008) found that participants higher in chronic loneliness had a stronger tendency to anthropomorphize non-human objects, presumably for fulfilling unmet needs for social connection. We conducted a close replication of Epley, </w:t>
          </w:r>
          <w:proofErr w:type="spellStart"/>
          <w:r w:rsidRPr="004267E5">
            <w:t>Akalis</w:t>
          </w:r>
          <w:proofErr w:type="spellEnd"/>
          <w:r w:rsidRPr="004267E5">
            <w:t xml:space="preserve">, et al. (2008): Based on the setup of their Study 1, we examined the correlations between </w:t>
          </w:r>
          <w:del w:id="27" w:author="PCIRR-R&amp;R" w:date="2022-09-29T21:05:00Z">
            <w:r w:rsidR="00304D97" w:rsidRPr="00FE666D">
              <w:rPr>
                <w:rFonts w:asciiTheme="majorBidi" w:hAnsiTheme="majorBidi" w:cstheme="majorBidi"/>
              </w:rPr>
              <w:delText xml:space="preserve">people’s </w:delText>
            </w:r>
          </w:del>
          <w:r w:rsidRPr="004267E5">
            <w:t xml:space="preserve">loneliness and </w:t>
          </w:r>
          <w:del w:id="28" w:author="PCIRR-R&amp;R" w:date="2022-09-29T21:05:00Z">
            <w:r w:rsidR="00304D97" w:rsidRPr="00FE666D">
              <w:rPr>
                <w:rFonts w:asciiTheme="majorBidi" w:hAnsiTheme="majorBidi" w:cstheme="majorBidi"/>
              </w:rPr>
              <w:delText>the extent they anthropomorphized</w:delText>
            </w:r>
          </w:del>
          <w:ins w:id="29" w:author="PCIRR-R&amp;R" w:date="2022-09-29T21:05:00Z">
            <w:r w:rsidR="008C74FF" w:rsidRPr="00747608">
              <w:t>anthropomorphism of</w:t>
            </w:r>
          </w:ins>
          <w:r w:rsidRPr="004267E5">
            <w:t xml:space="preserve"> technological gadgets (original Study 1)</w:t>
          </w:r>
          <w:r w:rsidR="008C74FF" w:rsidRPr="004267E5">
            <w:t xml:space="preserve"> and</w:t>
          </w:r>
          <w:r w:rsidRPr="004267E5">
            <w:t xml:space="preserve"> pets (original Study 3) and </w:t>
          </w:r>
          <w:del w:id="30" w:author="PCIRR-R&amp;R" w:date="2022-09-29T21:05:00Z">
            <w:r w:rsidR="00304D97" w:rsidRPr="00FE666D">
              <w:rPr>
                <w:rFonts w:asciiTheme="majorBidi" w:hAnsiTheme="majorBidi" w:cstheme="majorBidi"/>
              </w:rPr>
              <w:delText xml:space="preserve">their </w:delText>
            </w:r>
          </w:del>
          <w:r w:rsidRPr="004267E5">
            <w:t xml:space="preserve">belief in supernatural </w:t>
          </w:r>
          <w:del w:id="31" w:author="PCIRR-R&amp;R" w:date="2022-09-29T21:05:00Z">
            <w:r w:rsidR="00304D97" w:rsidRPr="00FE666D">
              <w:rPr>
                <w:rFonts w:asciiTheme="majorBidi" w:hAnsiTheme="majorBidi" w:cstheme="majorBidi"/>
              </w:rPr>
              <w:delText>being</w:delText>
            </w:r>
          </w:del>
          <w:ins w:id="32" w:author="PCIRR-R&amp;R" w:date="2022-09-29T21:05:00Z">
            <w:r w:rsidRPr="00747608">
              <w:t>being</w:t>
            </w:r>
            <w:r w:rsidR="008C74FF" w:rsidRPr="00747608">
              <w:t>s</w:t>
            </w:r>
          </w:ins>
          <w:r w:rsidRPr="004267E5">
            <w:t xml:space="preserve"> (original Study 2), with a large U.S. sample recruited from MTurk (</w:t>
          </w:r>
          <w:r w:rsidRPr="004267E5">
            <w:rPr>
              <w:i/>
            </w:rPr>
            <w:t>n</w:t>
          </w:r>
          <w:r w:rsidRPr="004267E5">
            <w:t xml:space="preserve"> = [XX; target </w:t>
          </w:r>
          <w:r w:rsidRPr="004267E5">
            <w:rPr>
              <w:i/>
            </w:rPr>
            <w:t>n</w:t>
          </w:r>
          <w:r w:rsidRPr="004267E5">
            <w:t xml:space="preserve"> is 1,000]). Meanwhile, we extended the replication by examining the association between belief in free will and anthropomorphism. We found [weak-to-no / weak / medium / strong] empirical support for the original conclusion / our extensions. […].</w:t>
          </w:r>
          <w:customXmlDelRangeStart w:id="33" w:author="PCIRR-R&amp;R" w:date="2022-09-29T21:05:00Z"/>
          <w:sdt>
            <w:sdtPr>
              <w:rPr>
                <w:rFonts w:asciiTheme="majorBidi" w:hAnsiTheme="majorBidi" w:cstheme="majorBidi"/>
              </w:rPr>
              <w:tag w:val="goog_rdk_0"/>
              <w:id w:val="920992412"/>
            </w:sdtPr>
            <w:sdtContent>
              <w:customXmlDelRangeEnd w:id="33"/>
              <w:customXmlDelRangeStart w:id="34" w:author="PCIRR-R&amp;R" w:date="2022-09-29T21:05:00Z"/>
            </w:sdtContent>
          </w:sdt>
          <w:customXmlDelRangeEnd w:id="34"/>
        </w:p>
        <w:customXmlDelRangeStart w:id="35" w:author="PCIRR-R&amp;R" w:date="2022-09-29T21:05:00Z"/>
      </w:sdtContent>
    </w:sdt>
    <w:customXmlDelRangeEnd w:id="35"/>
    <w:p w14:paraId="60A2C96B" w14:textId="77777777" w:rsidR="008C74FF" w:rsidRPr="00747608" w:rsidRDefault="008C74FF">
      <w:pPr>
        <w:spacing w:after="0" w:line="480" w:lineRule="auto"/>
        <w:rPr>
          <w:ins w:id="36" w:author="PCIRR-R&amp;R" w:date="2022-09-29T21:05:00Z"/>
        </w:rPr>
      </w:pPr>
    </w:p>
    <w:p w14:paraId="000000C3" w14:textId="70206E99" w:rsidR="00EE2492" w:rsidRPr="004267E5" w:rsidRDefault="00000000">
      <w:pPr>
        <w:spacing w:after="0" w:line="480" w:lineRule="auto"/>
      </w:pPr>
      <w:r w:rsidRPr="004267E5">
        <w:rPr>
          <w:i/>
        </w:rPr>
        <w:t>Keywords</w:t>
      </w:r>
      <w:r w:rsidRPr="004267E5">
        <w:t>: anthropomorphism; loneliness; free will belief; replication</w:t>
      </w:r>
      <w:ins w:id="37" w:author="PCIRR-R&amp;R" w:date="2022-09-29T21:05:00Z">
        <w:r w:rsidR="008C74FF" w:rsidRPr="00747608">
          <w:t>; Registered Report</w:t>
        </w:r>
      </w:ins>
    </w:p>
    <w:p w14:paraId="000000C4" w14:textId="77777777" w:rsidR="00EE2492" w:rsidRPr="004267E5" w:rsidRDefault="00000000">
      <w:pPr>
        <w:spacing w:after="0" w:line="480" w:lineRule="auto"/>
        <w:sectPr w:rsidR="00EE2492" w:rsidRPr="004267E5">
          <w:headerReference w:type="default" r:id="rId24"/>
          <w:footerReference w:type="default" r:id="rId25"/>
          <w:pgSz w:w="11906" w:h="16838"/>
          <w:pgMar w:top="1440" w:right="1440" w:bottom="1440" w:left="1440" w:header="708" w:footer="708" w:gutter="0"/>
          <w:pgNumType w:start="1"/>
          <w:cols w:space="720"/>
        </w:sectPr>
      </w:pPr>
      <w:r w:rsidRPr="004267E5">
        <w:br w:type="page"/>
      </w:r>
    </w:p>
    <w:p w14:paraId="000000C5" w14:textId="77777777" w:rsidR="00EE2492" w:rsidRPr="004267E5" w:rsidRDefault="00000000">
      <w:pPr>
        <w:pStyle w:val="Heading1"/>
      </w:pPr>
      <w:r w:rsidRPr="004267E5">
        <w:lastRenderedPageBreak/>
        <w:t>PCI-RR Study Design Table</w:t>
      </w:r>
    </w:p>
    <w:tbl>
      <w:tblPr>
        <w:tblStyle w:val="affe"/>
        <w:tblW w:w="13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0"/>
        <w:gridCol w:w="1992"/>
        <w:gridCol w:w="1992"/>
        <w:gridCol w:w="1993"/>
        <w:gridCol w:w="1993"/>
        <w:gridCol w:w="1993"/>
        <w:gridCol w:w="1993"/>
      </w:tblGrid>
      <w:tr w:rsidR="00EE2492" w:rsidRPr="00747608" w14:paraId="2C1F2123" w14:textId="77777777" w:rsidTr="004267E5">
        <w:tc>
          <w:tcPr>
            <w:tcW w:w="1990" w:type="dxa"/>
          </w:tcPr>
          <w:p w14:paraId="000000C6" w14:textId="77777777" w:rsidR="00EE2492" w:rsidRPr="004267E5" w:rsidRDefault="00000000">
            <w:pPr>
              <w:rPr>
                <w:rFonts w:ascii="Times New Roman" w:hAnsi="Times New Roman"/>
                <w:sz w:val="18"/>
              </w:rPr>
            </w:pPr>
            <w:r w:rsidRPr="004267E5">
              <w:rPr>
                <w:rFonts w:ascii="Times New Roman" w:hAnsi="Times New Roman"/>
                <w:sz w:val="18"/>
              </w:rPr>
              <w:t>Question</w:t>
            </w:r>
          </w:p>
        </w:tc>
        <w:tc>
          <w:tcPr>
            <w:tcW w:w="1992" w:type="dxa"/>
          </w:tcPr>
          <w:p w14:paraId="000000C7" w14:textId="77777777" w:rsidR="00EE2492" w:rsidRPr="004267E5" w:rsidRDefault="00000000">
            <w:pPr>
              <w:rPr>
                <w:rFonts w:ascii="Times New Roman" w:hAnsi="Times New Roman"/>
                <w:sz w:val="18"/>
              </w:rPr>
            </w:pPr>
            <w:r w:rsidRPr="004267E5">
              <w:rPr>
                <w:rFonts w:ascii="Times New Roman" w:hAnsi="Times New Roman"/>
                <w:sz w:val="18"/>
              </w:rPr>
              <w:t>Hypothesis</w:t>
            </w:r>
          </w:p>
        </w:tc>
        <w:tc>
          <w:tcPr>
            <w:tcW w:w="1992" w:type="dxa"/>
          </w:tcPr>
          <w:p w14:paraId="000000C8" w14:textId="77777777" w:rsidR="00EE2492" w:rsidRPr="004267E5" w:rsidRDefault="00000000">
            <w:pPr>
              <w:rPr>
                <w:rFonts w:ascii="Times New Roman" w:hAnsi="Times New Roman"/>
                <w:sz w:val="18"/>
              </w:rPr>
            </w:pPr>
            <w:r w:rsidRPr="004267E5">
              <w:rPr>
                <w:rFonts w:ascii="Times New Roman" w:hAnsi="Times New Roman"/>
                <w:sz w:val="18"/>
              </w:rPr>
              <w:t>Sampling plan</w:t>
            </w:r>
          </w:p>
        </w:tc>
        <w:tc>
          <w:tcPr>
            <w:tcW w:w="1993" w:type="dxa"/>
          </w:tcPr>
          <w:p w14:paraId="000000C9" w14:textId="77777777" w:rsidR="00EE2492" w:rsidRPr="004267E5" w:rsidRDefault="00000000">
            <w:pPr>
              <w:rPr>
                <w:rFonts w:ascii="Times New Roman" w:hAnsi="Times New Roman"/>
                <w:sz w:val="18"/>
              </w:rPr>
            </w:pPr>
            <w:r w:rsidRPr="004267E5">
              <w:rPr>
                <w:rFonts w:ascii="Times New Roman" w:hAnsi="Times New Roman"/>
                <w:sz w:val="18"/>
              </w:rPr>
              <w:t>Analysis Plan</w:t>
            </w:r>
          </w:p>
        </w:tc>
        <w:tc>
          <w:tcPr>
            <w:tcW w:w="1993" w:type="dxa"/>
          </w:tcPr>
          <w:p w14:paraId="000000CA" w14:textId="77777777" w:rsidR="00EE2492" w:rsidRPr="004267E5" w:rsidRDefault="00000000">
            <w:pPr>
              <w:rPr>
                <w:rFonts w:ascii="Times New Roman" w:hAnsi="Times New Roman"/>
                <w:sz w:val="18"/>
              </w:rPr>
            </w:pPr>
            <w:r w:rsidRPr="004267E5">
              <w:rPr>
                <w:rFonts w:ascii="Times New Roman" w:hAnsi="Times New Roman"/>
                <w:sz w:val="18"/>
              </w:rPr>
              <w:t>Rationale for deciding the sensitivity of the test for confirming or disconfirming the hypothesis</w:t>
            </w:r>
          </w:p>
        </w:tc>
        <w:tc>
          <w:tcPr>
            <w:tcW w:w="1993" w:type="dxa"/>
          </w:tcPr>
          <w:p w14:paraId="000000CB" w14:textId="77777777" w:rsidR="00EE2492" w:rsidRPr="004267E5" w:rsidRDefault="00000000">
            <w:pPr>
              <w:rPr>
                <w:rFonts w:ascii="Times New Roman" w:hAnsi="Times New Roman"/>
                <w:sz w:val="18"/>
              </w:rPr>
            </w:pPr>
            <w:r w:rsidRPr="004267E5">
              <w:rPr>
                <w:rFonts w:ascii="Times New Roman" w:hAnsi="Times New Roman"/>
                <w:sz w:val="18"/>
              </w:rPr>
              <w:t>Interpretation given different outcomes</w:t>
            </w:r>
          </w:p>
        </w:tc>
        <w:tc>
          <w:tcPr>
            <w:tcW w:w="1993" w:type="dxa"/>
          </w:tcPr>
          <w:p w14:paraId="000000CC" w14:textId="77777777" w:rsidR="00EE2492" w:rsidRPr="004267E5" w:rsidRDefault="00000000">
            <w:pPr>
              <w:rPr>
                <w:rFonts w:ascii="Times New Roman" w:hAnsi="Times New Roman"/>
                <w:sz w:val="18"/>
              </w:rPr>
            </w:pPr>
            <w:r w:rsidRPr="004267E5">
              <w:rPr>
                <w:rFonts w:ascii="Times New Roman" w:hAnsi="Times New Roman"/>
                <w:sz w:val="18"/>
              </w:rPr>
              <w:t>Theory that could be shown wrong by the outcomes</w:t>
            </w:r>
          </w:p>
        </w:tc>
      </w:tr>
      <w:tr w:rsidR="00EE2492" w:rsidRPr="00747608" w14:paraId="4146FC01" w14:textId="77777777" w:rsidTr="004267E5">
        <w:tc>
          <w:tcPr>
            <w:tcW w:w="1990" w:type="dxa"/>
          </w:tcPr>
          <w:p w14:paraId="000000CD" w14:textId="77777777" w:rsidR="00EE2492" w:rsidRPr="004267E5" w:rsidRDefault="00000000">
            <w:pPr>
              <w:rPr>
                <w:rFonts w:ascii="Times New Roman" w:hAnsi="Times New Roman"/>
                <w:sz w:val="18"/>
              </w:rPr>
            </w:pPr>
            <w:r w:rsidRPr="004267E5">
              <w:rPr>
                <w:rFonts w:ascii="Times New Roman" w:hAnsi="Times New Roman"/>
                <w:sz w:val="18"/>
              </w:rPr>
              <w:t>What is the relationship between loneliness and anthropomorphism?</w:t>
            </w:r>
          </w:p>
        </w:tc>
        <w:tc>
          <w:tcPr>
            <w:tcW w:w="1992" w:type="dxa"/>
          </w:tcPr>
          <w:p w14:paraId="000000CE" w14:textId="77777777" w:rsidR="00EE2492" w:rsidRPr="004267E5" w:rsidRDefault="00000000">
            <w:pPr>
              <w:rPr>
                <w:rFonts w:ascii="Times New Roman" w:hAnsi="Times New Roman"/>
                <w:sz w:val="18"/>
              </w:rPr>
            </w:pPr>
            <w:r w:rsidRPr="004267E5">
              <w:rPr>
                <w:rFonts w:ascii="Times New Roman" w:hAnsi="Times New Roman"/>
                <w:sz w:val="18"/>
              </w:rPr>
              <w:t>Loneliness is positively associated with anthropomorphism (because higher loneliness implies stronger sociality motivation).</w:t>
            </w:r>
          </w:p>
        </w:tc>
        <w:tc>
          <w:tcPr>
            <w:tcW w:w="1992" w:type="dxa"/>
          </w:tcPr>
          <w:p w14:paraId="000000CF" w14:textId="77777777" w:rsidR="00EE2492" w:rsidRPr="004267E5" w:rsidRDefault="00000000">
            <w:pPr>
              <w:rPr>
                <w:rFonts w:ascii="Times New Roman" w:hAnsi="Times New Roman"/>
                <w:sz w:val="18"/>
              </w:rPr>
            </w:pPr>
            <w:r w:rsidRPr="004267E5">
              <w:rPr>
                <w:rFonts w:ascii="Times New Roman" w:hAnsi="Times New Roman"/>
                <w:sz w:val="18"/>
              </w:rPr>
              <w:t>We conducted</w:t>
            </w:r>
            <w:r w:rsidRPr="004267E5">
              <w:rPr>
                <w:rFonts w:ascii="Times New Roman" w:hAnsi="Times New Roman"/>
                <w:i/>
                <w:sz w:val="18"/>
              </w:rPr>
              <w:t xml:space="preserve"> a priori </w:t>
            </w:r>
            <w:r w:rsidRPr="004267E5">
              <w:rPr>
                <w:rFonts w:ascii="Times New Roman" w:hAnsi="Times New Roman"/>
                <w:sz w:val="18"/>
              </w:rPr>
              <w:t>power analysis based on existing effect size estimates. We further enlarged this sample size given our budget. The final sample size is over 2 times the required sample size suggested by our power analysis (assuming a power of .95 for detecting existing effect sizes in the literature).</w:t>
            </w:r>
          </w:p>
        </w:tc>
        <w:tc>
          <w:tcPr>
            <w:tcW w:w="1993" w:type="dxa"/>
            <w:vMerge w:val="restart"/>
          </w:tcPr>
          <w:p w14:paraId="6E3AE333" w14:textId="77777777" w:rsidR="007D08AA" w:rsidRPr="00FE666D" w:rsidRDefault="00000000">
            <w:pPr>
              <w:rPr>
                <w:del w:id="38" w:author="PCIRR-R&amp;R" w:date="2022-09-29T21:05:00Z"/>
                <w:rFonts w:asciiTheme="majorBidi" w:hAnsiTheme="majorBidi" w:cstheme="majorBidi"/>
                <w:sz w:val="18"/>
                <w:szCs w:val="18"/>
              </w:rPr>
            </w:pPr>
            <w:r w:rsidRPr="004267E5">
              <w:rPr>
                <w:rFonts w:ascii="Times New Roman" w:hAnsi="Times New Roman"/>
                <w:sz w:val="18"/>
              </w:rPr>
              <w:t>Pearson correlation (loneliness/free will belief and each of the anthropomorphism measures)</w:t>
            </w:r>
          </w:p>
          <w:p w14:paraId="000000D1" w14:textId="642B1163" w:rsidR="00EE2492" w:rsidRPr="004267E5" w:rsidRDefault="00304D97">
            <w:pPr>
              <w:rPr>
                <w:rFonts w:ascii="Times New Roman" w:hAnsi="Times New Roman"/>
                <w:sz w:val="18"/>
              </w:rPr>
            </w:pPr>
            <w:del w:id="39" w:author="PCIRR-R&amp;R" w:date="2022-09-29T21:05:00Z">
              <w:r w:rsidRPr="00FE666D">
                <w:rPr>
                  <w:rFonts w:asciiTheme="majorBidi" w:hAnsiTheme="majorBidi" w:cstheme="majorBidi"/>
                  <w:sz w:val="18"/>
                  <w:szCs w:val="18"/>
                </w:rPr>
                <w:delText>Multiple regression (predicting anthropomorphism with loneliness, free will belief, and relevant covariates)</w:delText>
              </w:r>
            </w:del>
          </w:p>
        </w:tc>
        <w:tc>
          <w:tcPr>
            <w:tcW w:w="1993" w:type="dxa"/>
          </w:tcPr>
          <w:p w14:paraId="000000D2" w14:textId="77777777" w:rsidR="00EE2492" w:rsidRPr="004267E5" w:rsidRDefault="00000000">
            <w:pPr>
              <w:rPr>
                <w:rFonts w:ascii="Times New Roman" w:hAnsi="Times New Roman"/>
                <w:sz w:val="18"/>
              </w:rPr>
            </w:pPr>
            <w:r w:rsidRPr="004267E5">
              <w:rPr>
                <w:rFonts w:ascii="Times New Roman" w:hAnsi="Times New Roman"/>
                <w:sz w:val="18"/>
              </w:rPr>
              <w:t>Based on effect sizes reported in previous, conceptually similar studies</w:t>
            </w:r>
          </w:p>
        </w:tc>
        <w:tc>
          <w:tcPr>
            <w:tcW w:w="1993" w:type="dxa"/>
          </w:tcPr>
          <w:p w14:paraId="000000D3" w14:textId="77777777" w:rsidR="00EE2492" w:rsidRPr="004267E5" w:rsidRDefault="00000000">
            <w:pPr>
              <w:rPr>
                <w:rFonts w:ascii="Times New Roman" w:hAnsi="Times New Roman"/>
                <w:sz w:val="18"/>
              </w:rPr>
            </w:pPr>
            <w:r w:rsidRPr="004267E5">
              <w:rPr>
                <w:rFonts w:ascii="Times New Roman" w:hAnsi="Times New Roman"/>
                <w:sz w:val="18"/>
              </w:rPr>
              <w:t>If we fail to find a positive relationship between loneliness and anthropomorphism, it could be because: (1) the three-factor theory does not apply in this study context; (2) the anthropomorphism measure(s) are not valid; (3) the sample size is not large enough (the true effect size is too small).</w:t>
            </w:r>
          </w:p>
        </w:tc>
        <w:tc>
          <w:tcPr>
            <w:tcW w:w="1993" w:type="dxa"/>
          </w:tcPr>
          <w:p w14:paraId="000000D4" w14:textId="77777777" w:rsidR="00EE2492" w:rsidRPr="004267E5" w:rsidRDefault="00000000">
            <w:pPr>
              <w:rPr>
                <w:rFonts w:ascii="Times New Roman" w:hAnsi="Times New Roman"/>
                <w:sz w:val="18"/>
              </w:rPr>
            </w:pPr>
            <w:r w:rsidRPr="004267E5">
              <w:rPr>
                <w:rFonts w:ascii="Times New Roman" w:hAnsi="Times New Roman"/>
                <w:sz w:val="18"/>
              </w:rPr>
              <w:t>Three-factor theory of anthropomorphism (Epley et al., 2007)</w:t>
            </w:r>
          </w:p>
        </w:tc>
      </w:tr>
      <w:tr w:rsidR="00EE2492" w:rsidRPr="00747608" w14:paraId="5B3E865B" w14:textId="77777777" w:rsidTr="004267E5">
        <w:tc>
          <w:tcPr>
            <w:tcW w:w="1990" w:type="dxa"/>
          </w:tcPr>
          <w:p w14:paraId="000000D5" w14:textId="77777777" w:rsidR="00EE2492" w:rsidRPr="004267E5" w:rsidRDefault="00000000">
            <w:pPr>
              <w:rPr>
                <w:rFonts w:ascii="Times New Roman" w:hAnsi="Times New Roman"/>
                <w:sz w:val="18"/>
              </w:rPr>
            </w:pPr>
            <w:r w:rsidRPr="004267E5">
              <w:rPr>
                <w:rFonts w:ascii="Times New Roman" w:hAnsi="Times New Roman"/>
                <w:sz w:val="18"/>
              </w:rPr>
              <w:t>What is the relationship between free will belief and anthropomorphism?</w:t>
            </w:r>
          </w:p>
        </w:tc>
        <w:tc>
          <w:tcPr>
            <w:tcW w:w="1992" w:type="dxa"/>
          </w:tcPr>
          <w:p w14:paraId="000000D6" w14:textId="77777777" w:rsidR="00EE2492" w:rsidRPr="004267E5" w:rsidRDefault="00000000">
            <w:pPr>
              <w:rPr>
                <w:rFonts w:ascii="Times New Roman" w:hAnsi="Times New Roman"/>
                <w:sz w:val="18"/>
              </w:rPr>
            </w:pPr>
            <w:r w:rsidRPr="004267E5">
              <w:rPr>
                <w:rFonts w:ascii="Times New Roman" w:hAnsi="Times New Roman"/>
                <w:sz w:val="18"/>
              </w:rPr>
              <w:t>Free will belief is associated with anthropomorphism (but we don’t know in which direction).</w:t>
            </w:r>
          </w:p>
        </w:tc>
        <w:tc>
          <w:tcPr>
            <w:tcW w:w="1992" w:type="dxa"/>
          </w:tcPr>
          <w:p w14:paraId="000000D7" w14:textId="77777777" w:rsidR="00EE2492" w:rsidRPr="004267E5" w:rsidRDefault="00000000">
            <w:pPr>
              <w:rPr>
                <w:rFonts w:ascii="Times New Roman" w:hAnsi="Times New Roman"/>
                <w:sz w:val="18"/>
              </w:rPr>
            </w:pPr>
            <w:r w:rsidRPr="004267E5">
              <w:rPr>
                <w:rFonts w:ascii="Times New Roman" w:hAnsi="Times New Roman"/>
                <w:sz w:val="18"/>
              </w:rPr>
              <w:t>This is an extension. As such, we don’t have a sampling plan for testing this hypothesis.</w:t>
            </w:r>
          </w:p>
        </w:tc>
        <w:tc>
          <w:tcPr>
            <w:tcW w:w="1993" w:type="dxa"/>
            <w:vMerge/>
          </w:tcPr>
          <w:p w14:paraId="000000D8" w14:textId="77777777" w:rsidR="00EE2492" w:rsidRPr="004267E5" w:rsidRDefault="00EE2492">
            <w:pPr>
              <w:widowControl w:val="0"/>
              <w:pBdr>
                <w:top w:val="nil"/>
                <w:left w:val="nil"/>
                <w:bottom w:val="nil"/>
                <w:right w:val="nil"/>
                <w:between w:val="nil"/>
              </w:pBdr>
              <w:spacing w:line="276" w:lineRule="auto"/>
              <w:rPr>
                <w:rFonts w:ascii="Times New Roman" w:hAnsi="Times New Roman"/>
                <w:sz w:val="18"/>
              </w:rPr>
            </w:pPr>
          </w:p>
        </w:tc>
        <w:tc>
          <w:tcPr>
            <w:tcW w:w="1993" w:type="dxa"/>
          </w:tcPr>
          <w:p w14:paraId="000000D9" w14:textId="77777777" w:rsidR="00EE2492" w:rsidRPr="004267E5" w:rsidRDefault="00000000">
            <w:pPr>
              <w:rPr>
                <w:rFonts w:ascii="Times New Roman" w:hAnsi="Times New Roman"/>
                <w:sz w:val="18"/>
              </w:rPr>
            </w:pPr>
            <w:r w:rsidRPr="004267E5">
              <w:rPr>
                <w:rFonts w:ascii="Times New Roman" w:hAnsi="Times New Roman"/>
                <w:sz w:val="18"/>
              </w:rPr>
              <w:t>N/A</w:t>
            </w:r>
          </w:p>
        </w:tc>
        <w:tc>
          <w:tcPr>
            <w:tcW w:w="1993" w:type="dxa"/>
          </w:tcPr>
          <w:p w14:paraId="000000DA" w14:textId="77777777" w:rsidR="00EE2492" w:rsidRPr="004267E5" w:rsidRDefault="00000000">
            <w:pPr>
              <w:rPr>
                <w:rFonts w:ascii="Times New Roman" w:hAnsi="Times New Roman"/>
                <w:sz w:val="18"/>
              </w:rPr>
            </w:pPr>
            <w:r w:rsidRPr="004267E5">
              <w:rPr>
                <w:rFonts w:ascii="Times New Roman" w:hAnsi="Times New Roman"/>
                <w:sz w:val="18"/>
              </w:rPr>
              <w:t>An association in either direction is possible given the literature and our reasoning (see manuscript for details).</w:t>
            </w:r>
          </w:p>
        </w:tc>
        <w:tc>
          <w:tcPr>
            <w:tcW w:w="1993" w:type="dxa"/>
          </w:tcPr>
          <w:p w14:paraId="000000DB" w14:textId="77777777" w:rsidR="00EE2492" w:rsidRPr="004267E5" w:rsidRDefault="00000000">
            <w:pPr>
              <w:rPr>
                <w:rFonts w:ascii="Times New Roman" w:hAnsi="Times New Roman"/>
                <w:sz w:val="18"/>
              </w:rPr>
            </w:pPr>
            <w:r w:rsidRPr="004267E5">
              <w:rPr>
                <w:rFonts w:ascii="Times New Roman" w:hAnsi="Times New Roman"/>
                <w:sz w:val="18"/>
              </w:rPr>
              <w:t>N/A</w:t>
            </w:r>
          </w:p>
        </w:tc>
      </w:tr>
      <w:tr w:rsidR="00EE2492" w:rsidRPr="00747608" w14:paraId="08B542A7" w14:textId="77777777" w:rsidTr="004267E5">
        <w:tc>
          <w:tcPr>
            <w:tcW w:w="1990" w:type="dxa"/>
          </w:tcPr>
          <w:p w14:paraId="000000DC" w14:textId="77777777" w:rsidR="00EE2492" w:rsidRPr="004267E5" w:rsidRDefault="00000000">
            <w:pPr>
              <w:rPr>
                <w:rFonts w:ascii="Times New Roman" w:hAnsi="Times New Roman"/>
                <w:sz w:val="18"/>
              </w:rPr>
            </w:pPr>
            <w:r w:rsidRPr="004267E5">
              <w:rPr>
                <w:rFonts w:ascii="Times New Roman" w:hAnsi="Times New Roman"/>
                <w:sz w:val="18"/>
              </w:rPr>
              <w:t>What is the relationship between perceived controllability of non-human objects and anthropomorphism of them?</w:t>
            </w:r>
          </w:p>
        </w:tc>
        <w:tc>
          <w:tcPr>
            <w:tcW w:w="1992" w:type="dxa"/>
          </w:tcPr>
          <w:p w14:paraId="000000DD" w14:textId="77777777" w:rsidR="00EE2492" w:rsidRPr="004267E5" w:rsidRDefault="00000000">
            <w:pPr>
              <w:rPr>
                <w:rFonts w:ascii="Times New Roman" w:hAnsi="Times New Roman"/>
                <w:sz w:val="18"/>
              </w:rPr>
            </w:pPr>
            <w:r w:rsidRPr="004267E5">
              <w:rPr>
                <w:rFonts w:ascii="Times New Roman" w:hAnsi="Times New Roman"/>
                <w:sz w:val="18"/>
              </w:rPr>
              <w:t xml:space="preserve">Perceived controllability is negatively associated with anthropomorphism (because the former is positively associated with </w:t>
            </w:r>
            <w:proofErr w:type="spellStart"/>
            <w:r w:rsidRPr="004267E5">
              <w:rPr>
                <w:rFonts w:ascii="Times New Roman" w:hAnsi="Times New Roman"/>
                <w:sz w:val="18"/>
              </w:rPr>
              <w:t>effectance</w:t>
            </w:r>
            <w:proofErr w:type="spellEnd"/>
            <w:r w:rsidRPr="004267E5">
              <w:rPr>
                <w:rFonts w:ascii="Times New Roman" w:hAnsi="Times New Roman"/>
                <w:sz w:val="18"/>
              </w:rPr>
              <w:t xml:space="preserve"> motivation).</w:t>
            </w:r>
          </w:p>
        </w:tc>
        <w:tc>
          <w:tcPr>
            <w:tcW w:w="1992" w:type="dxa"/>
          </w:tcPr>
          <w:p w14:paraId="000000DE" w14:textId="77777777" w:rsidR="00EE2492" w:rsidRPr="004267E5" w:rsidRDefault="00000000">
            <w:pPr>
              <w:rPr>
                <w:rFonts w:ascii="Times New Roman" w:hAnsi="Times New Roman"/>
                <w:sz w:val="18"/>
              </w:rPr>
            </w:pPr>
            <w:r w:rsidRPr="004267E5">
              <w:rPr>
                <w:rFonts w:ascii="Times New Roman" w:hAnsi="Times New Roman"/>
                <w:sz w:val="18"/>
              </w:rPr>
              <w:t>This is an extension. As such, we don’t have a sampling plan for testing this hypothesis.</w:t>
            </w:r>
          </w:p>
        </w:tc>
        <w:tc>
          <w:tcPr>
            <w:tcW w:w="1993" w:type="dxa"/>
          </w:tcPr>
          <w:p w14:paraId="000000DF" w14:textId="6346F887" w:rsidR="00EE2492" w:rsidRPr="004267E5" w:rsidRDefault="00000000">
            <w:pPr>
              <w:rPr>
                <w:rFonts w:ascii="Times New Roman" w:hAnsi="Times New Roman"/>
                <w:sz w:val="18"/>
              </w:rPr>
            </w:pPr>
            <w:r w:rsidRPr="004267E5">
              <w:rPr>
                <w:rFonts w:ascii="Times New Roman" w:hAnsi="Times New Roman"/>
                <w:sz w:val="18"/>
              </w:rPr>
              <w:t>Linear mixed-effects models (predicting anthropomorphism with perceived controllability</w:t>
            </w:r>
            <w:r w:rsidR="008C74FF" w:rsidRPr="004267E5">
              <w:rPr>
                <w:rFonts w:ascii="Times New Roman" w:hAnsi="Times New Roman"/>
                <w:sz w:val="18"/>
              </w:rPr>
              <w:t xml:space="preserve"> and </w:t>
            </w:r>
            <w:del w:id="40" w:author="PCIRR-R&amp;R" w:date="2022-09-29T21:05:00Z">
              <w:r w:rsidR="00304D97" w:rsidRPr="00FE666D">
                <w:rPr>
                  <w:rFonts w:asciiTheme="majorBidi" w:hAnsiTheme="majorBidi" w:cstheme="majorBidi"/>
                  <w:sz w:val="18"/>
                  <w:szCs w:val="18"/>
                </w:rPr>
                <w:delText>other predictor variables in this research</w:delText>
              </w:r>
            </w:del>
            <w:ins w:id="41" w:author="PCIRR-R&amp;R" w:date="2022-09-29T21:05:00Z">
              <w:r w:rsidR="008C74FF" w:rsidRPr="00747608">
                <w:rPr>
                  <w:rFonts w:ascii="Times New Roman" w:hAnsi="Times New Roman" w:cs="Times New Roman"/>
                  <w:sz w:val="18"/>
                  <w:szCs w:val="18"/>
                </w:rPr>
                <w:t>covariates</w:t>
              </w:r>
            </w:ins>
            <w:r w:rsidRPr="004267E5">
              <w:rPr>
                <w:rFonts w:ascii="Times New Roman" w:hAnsi="Times New Roman"/>
                <w:sz w:val="18"/>
              </w:rPr>
              <w:t>)</w:t>
            </w:r>
          </w:p>
        </w:tc>
        <w:tc>
          <w:tcPr>
            <w:tcW w:w="1993" w:type="dxa"/>
          </w:tcPr>
          <w:p w14:paraId="000000E0" w14:textId="77777777" w:rsidR="00EE2492" w:rsidRPr="004267E5" w:rsidRDefault="00000000">
            <w:pPr>
              <w:rPr>
                <w:rFonts w:ascii="Times New Roman" w:hAnsi="Times New Roman"/>
                <w:sz w:val="18"/>
              </w:rPr>
            </w:pPr>
            <w:r w:rsidRPr="004267E5">
              <w:rPr>
                <w:rFonts w:ascii="Times New Roman" w:hAnsi="Times New Roman"/>
                <w:sz w:val="18"/>
              </w:rPr>
              <w:t>N/A</w:t>
            </w:r>
          </w:p>
        </w:tc>
        <w:tc>
          <w:tcPr>
            <w:tcW w:w="1993" w:type="dxa"/>
          </w:tcPr>
          <w:p w14:paraId="000000E1" w14:textId="77777777" w:rsidR="00EE2492" w:rsidRPr="004267E5" w:rsidRDefault="00000000">
            <w:pPr>
              <w:rPr>
                <w:rFonts w:ascii="Times New Roman" w:hAnsi="Times New Roman"/>
                <w:sz w:val="18"/>
              </w:rPr>
            </w:pPr>
            <w:r w:rsidRPr="004267E5">
              <w:rPr>
                <w:rFonts w:ascii="Times New Roman" w:hAnsi="Times New Roman"/>
                <w:sz w:val="18"/>
              </w:rPr>
              <w:t>Same as in Q1</w:t>
            </w:r>
          </w:p>
        </w:tc>
        <w:tc>
          <w:tcPr>
            <w:tcW w:w="1993" w:type="dxa"/>
          </w:tcPr>
          <w:p w14:paraId="000000E2" w14:textId="77777777" w:rsidR="00EE2492" w:rsidRPr="004267E5" w:rsidRDefault="00000000">
            <w:pPr>
              <w:rPr>
                <w:rFonts w:ascii="Times New Roman" w:hAnsi="Times New Roman"/>
                <w:sz w:val="18"/>
              </w:rPr>
            </w:pPr>
            <w:r w:rsidRPr="004267E5">
              <w:rPr>
                <w:rFonts w:ascii="Times New Roman" w:hAnsi="Times New Roman"/>
                <w:sz w:val="18"/>
              </w:rPr>
              <w:t>Three-factor theory of anthropomorphism (Epley et al., 2007)</w:t>
            </w:r>
          </w:p>
        </w:tc>
      </w:tr>
    </w:tbl>
    <w:p w14:paraId="000000E3" w14:textId="77777777" w:rsidR="00EE2492" w:rsidRPr="004267E5" w:rsidRDefault="00000000">
      <w:pPr>
        <w:pStyle w:val="Heading1"/>
        <w:jc w:val="left"/>
        <w:sectPr w:rsidR="00EE2492" w:rsidRPr="004267E5">
          <w:pgSz w:w="16838" w:h="11906" w:orient="landscape"/>
          <w:pgMar w:top="1440" w:right="1440" w:bottom="1440" w:left="1440" w:header="708" w:footer="708" w:gutter="0"/>
          <w:pgNumType w:start="1"/>
          <w:cols w:space="720"/>
        </w:sectPr>
      </w:pPr>
      <w:r w:rsidRPr="004267E5">
        <w:br w:type="page"/>
      </w:r>
    </w:p>
    <w:p w14:paraId="000000E4" w14:textId="77777777" w:rsidR="00EE2492" w:rsidRPr="004267E5" w:rsidRDefault="00000000" w:rsidP="004267E5">
      <w:pPr>
        <w:spacing w:after="0" w:line="480" w:lineRule="auto"/>
        <w:jc w:val="center"/>
        <w:rPr>
          <w:b/>
        </w:rPr>
      </w:pPr>
      <w:bookmarkStart w:id="42" w:name="_heading=h.2et92p0" w:colFirst="0" w:colLast="0"/>
      <w:bookmarkEnd w:id="42"/>
      <w:r w:rsidRPr="004267E5">
        <w:rPr>
          <w:b/>
        </w:rPr>
        <w:lastRenderedPageBreak/>
        <w:t>Revisiting the positive association between loneliness and anthropomorphism with an extension to belief in free will: Replication and extensions of Epley et al. (2008)</w:t>
      </w:r>
    </w:p>
    <w:p w14:paraId="000000E5" w14:textId="77777777" w:rsidR="00EE2492" w:rsidRPr="004267E5" w:rsidRDefault="00EE2492">
      <w:pPr>
        <w:spacing w:after="0" w:line="480" w:lineRule="auto"/>
        <w:jc w:val="center"/>
      </w:pPr>
    </w:p>
    <w:p w14:paraId="000000E6" w14:textId="43004C36" w:rsidR="00EE2492" w:rsidRPr="004267E5" w:rsidRDefault="00304D97">
      <w:pPr>
        <w:spacing w:after="0"/>
        <w:rPr>
          <w:color w:val="000000"/>
        </w:rPr>
      </w:pPr>
      <w:r w:rsidRPr="004267E5">
        <w:rPr>
          <w:rFonts w:asciiTheme="majorBidi" w:hAnsiTheme="majorBidi"/>
          <w:color w:val="FF0000"/>
          <w:u w:val="single"/>
        </w:rPr>
        <w:t>[</w:t>
      </w:r>
      <w:r w:rsidRPr="004267E5">
        <w:rPr>
          <w:color w:val="FF0000"/>
        </w:rPr>
        <w:t>IMPORTANT: This is a Registered Report Stage 1 before data collection. Written in past tense as a template to simulate what the final manuscript will look like. No pre-registration or data collection have been conducted</w:t>
      </w:r>
      <w:r w:rsidRPr="004267E5">
        <w:rPr>
          <w:rFonts w:asciiTheme="majorBidi" w:hAnsiTheme="majorBidi"/>
          <w:color w:val="FF0000"/>
          <w:u w:val="single"/>
        </w:rPr>
        <w:t>.]</w:t>
      </w:r>
    </w:p>
    <w:p w14:paraId="000000E7" w14:textId="77777777" w:rsidR="00EE2492" w:rsidRPr="004267E5" w:rsidRDefault="00EE2492">
      <w:pPr>
        <w:spacing w:after="0" w:line="480" w:lineRule="auto"/>
      </w:pPr>
    </w:p>
    <w:p w14:paraId="000000E8" w14:textId="0D2666A7" w:rsidR="00EE2492" w:rsidRPr="004267E5" w:rsidRDefault="00000000">
      <w:pPr>
        <w:spacing w:after="0" w:line="480" w:lineRule="auto"/>
        <w:ind w:firstLine="720"/>
      </w:pPr>
      <w:r w:rsidRPr="004267E5">
        <w:t>Human beings have a fundamental need for social connection</w:t>
      </w:r>
      <w:r w:rsidR="00630977" w:rsidRPr="004267E5">
        <w:t xml:space="preserve"> </w:t>
      </w:r>
      <w:r w:rsidR="00A035D0" w:rsidRPr="004267E5">
        <w:t>(Baumeister &amp; Leary, 1995)</w:t>
      </w:r>
      <w:r w:rsidRPr="004267E5">
        <w:t xml:space="preserve">, and this need motivates people to socialize when they feel lonely. Yet, very often, one has no immediately available others to connect with. At such times, it has been proposed that people </w:t>
      </w:r>
      <w:r w:rsidRPr="004267E5">
        <w:rPr>
          <w:i/>
        </w:rPr>
        <w:t>anthropomorphize</w:t>
      </w:r>
      <w:r w:rsidRPr="004267E5">
        <w:t xml:space="preserve"> their surroundings (i.e., attributing the behavioral characteristics and mental states of humans to non-human objects) as an alternative way to satisfy their sociality need</w:t>
      </w:r>
      <w:r w:rsidR="00A035D0" w:rsidRPr="004267E5">
        <w:t xml:space="preserve"> (Epley, </w:t>
      </w:r>
      <w:proofErr w:type="spellStart"/>
      <w:r w:rsidR="00A035D0" w:rsidRPr="004267E5">
        <w:t>Akalis</w:t>
      </w:r>
      <w:proofErr w:type="spellEnd"/>
      <w:r w:rsidR="00A035D0" w:rsidRPr="004267E5">
        <w:t xml:space="preserve">, et al., 2008; Epley, </w:t>
      </w:r>
      <w:proofErr w:type="spellStart"/>
      <w:r w:rsidR="00A035D0" w:rsidRPr="004267E5">
        <w:t>Waytz</w:t>
      </w:r>
      <w:proofErr w:type="spellEnd"/>
      <w:r w:rsidR="00A035D0" w:rsidRPr="004267E5">
        <w:t>, et al., 2008; Epley et al., 2007)</w:t>
      </w:r>
      <w:r w:rsidRPr="004267E5">
        <w:t xml:space="preserve">. In this research, we </w:t>
      </w:r>
      <w:del w:id="43" w:author="PCIRR-R&amp;R" w:date="2022-09-29T21:05:00Z">
        <w:r w:rsidR="00304D97" w:rsidRPr="00FE666D">
          <w:rPr>
            <w:rFonts w:asciiTheme="majorBidi" w:hAnsiTheme="majorBidi" w:cstheme="majorBidi"/>
          </w:rPr>
          <w:delText>reexamined</w:delText>
        </w:r>
      </w:del>
      <w:ins w:id="44" w:author="PCIRR-R&amp;R" w:date="2022-09-29T21:05:00Z">
        <w:r w:rsidR="00A035D0" w:rsidRPr="00747608">
          <w:t>examined</w:t>
        </w:r>
      </w:ins>
      <w:r w:rsidR="00A035D0" w:rsidRPr="004267E5">
        <w:t xml:space="preserve"> </w:t>
      </w:r>
      <w:r w:rsidRPr="004267E5">
        <w:t xml:space="preserve">the positive association between anthropomorphism and sociality motivation (as proxied by level of chronic loneliness) through replicating Epley, </w:t>
      </w:r>
      <w:proofErr w:type="spellStart"/>
      <w:r w:rsidRPr="004267E5">
        <w:t>Akalis</w:t>
      </w:r>
      <w:proofErr w:type="spellEnd"/>
      <w:r w:rsidRPr="004267E5">
        <w:t xml:space="preserve">, et al. (2008), one of the first empirical investigations providing evidence for </w:t>
      </w:r>
      <w:del w:id="45" w:author="PCIRR-R&amp;R" w:date="2022-09-29T21:05:00Z">
        <w:r w:rsidR="00304D97" w:rsidRPr="00FE666D">
          <w:rPr>
            <w:rFonts w:asciiTheme="majorBidi" w:hAnsiTheme="majorBidi" w:cstheme="majorBidi"/>
          </w:rPr>
          <w:delText>the link.</w:delText>
        </w:r>
      </w:del>
      <w:ins w:id="46" w:author="PCIRR-R&amp;R" w:date="2022-09-29T21:05:00Z">
        <w:r w:rsidR="00A67820" w:rsidRPr="00747608">
          <w:t>this</w:t>
        </w:r>
        <w:r w:rsidRPr="00747608">
          <w:t xml:space="preserve"> </w:t>
        </w:r>
        <w:r w:rsidR="00A67820" w:rsidRPr="00747608">
          <w:t>association</w:t>
        </w:r>
        <w:r w:rsidRPr="00747608">
          <w:t>.</w:t>
        </w:r>
      </w:ins>
      <w:r w:rsidRPr="004267E5">
        <w:t xml:space="preserve"> In the following, we briefly introduce the theoretical background of the sociality motivation-anthropomorphism </w:t>
      </w:r>
      <w:del w:id="47" w:author="PCIRR-R&amp;R" w:date="2022-09-29T21:05:00Z">
        <w:r w:rsidR="00304D97" w:rsidRPr="00FE666D">
          <w:rPr>
            <w:rFonts w:asciiTheme="majorBidi" w:hAnsiTheme="majorBidi" w:cstheme="majorBidi"/>
          </w:rPr>
          <w:delText>link</w:delText>
        </w:r>
      </w:del>
      <w:ins w:id="48" w:author="PCIRR-R&amp;R" w:date="2022-09-29T21:05:00Z">
        <w:r w:rsidR="00A67820" w:rsidRPr="00747608">
          <w:t>association</w:t>
        </w:r>
      </w:ins>
      <w:r w:rsidRPr="004267E5">
        <w:t>, outline our motivation for conducting this replication, and present an overview of our replication study as well as our extensions to it.</w:t>
      </w:r>
    </w:p>
    <w:p w14:paraId="000000E9" w14:textId="77777777" w:rsidR="00EE2492" w:rsidRPr="004267E5" w:rsidRDefault="00000000">
      <w:pPr>
        <w:pStyle w:val="Heading2"/>
      </w:pPr>
      <w:r w:rsidRPr="004267E5">
        <w:t>Three-factor theory of anthropomorphism</w:t>
      </w:r>
    </w:p>
    <w:p w14:paraId="497EE7D2" w14:textId="5CD2099A" w:rsidR="004A3FA7" w:rsidRPr="004267E5" w:rsidRDefault="00000000" w:rsidP="0025240A">
      <w:pPr>
        <w:spacing w:after="0" w:line="480" w:lineRule="auto"/>
        <w:ind w:firstLine="720"/>
      </w:pPr>
      <w:r w:rsidRPr="004267E5">
        <w:t>The most influential account of anthropomorphism as a psychological phenomenon is the three-factor theory</w:t>
      </w:r>
      <w:r w:rsidR="00A67820" w:rsidRPr="004267E5">
        <w:t xml:space="preserve"> </w:t>
      </w:r>
      <w:r w:rsidR="003A4B89" w:rsidRPr="004267E5">
        <w:t>(Epley et al., 2007)</w:t>
      </w:r>
      <w:r w:rsidRPr="004267E5">
        <w:t>. It suggests that people anthropomorphize a</w:t>
      </w:r>
      <w:r w:rsidR="003A4B89" w:rsidRPr="004267E5">
        <w:t xml:space="preserve"> </w:t>
      </w:r>
      <w:ins w:id="49" w:author="PCIRR-R&amp;R" w:date="2022-09-29T21:05:00Z">
        <w:r w:rsidR="003A4B89" w:rsidRPr="00747608">
          <w:t>non-human</w:t>
        </w:r>
        <w:r w:rsidRPr="00747608">
          <w:t xml:space="preserve"> </w:t>
        </w:r>
      </w:ins>
      <w:r w:rsidRPr="004267E5">
        <w:t>target</w:t>
      </w:r>
      <w:ins w:id="50" w:author="PCIRR-R&amp;R" w:date="2022-09-29T21:05:00Z">
        <w:r w:rsidRPr="00747608">
          <w:t xml:space="preserve"> </w:t>
        </w:r>
        <w:r w:rsidR="003A4B89" w:rsidRPr="00747608">
          <w:t>(1)</w:t>
        </w:r>
      </w:ins>
      <w:r w:rsidR="003A4B89" w:rsidRPr="004267E5">
        <w:t xml:space="preserve"> </w:t>
      </w:r>
      <w:r w:rsidRPr="004267E5">
        <w:t>when it elicits accessible knowledge about human beings (e.g., when the target</w:t>
      </w:r>
      <w:r w:rsidR="003A4B89" w:rsidRPr="004267E5">
        <w:t xml:space="preserve"> </w:t>
      </w:r>
      <w:del w:id="51" w:author="PCIRR-R&amp;R" w:date="2022-09-29T21:05:00Z">
        <w:r w:rsidR="00304D97" w:rsidRPr="00FE666D">
          <w:rPr>
            <w:rFonts w:asciiTheme="majorBidi" w:hAnsiTheme="majorBidi" w:cstheme="majorBidi"/>
          </w:rPr>
          <w:delText>resembles</w:delText>
        </w:r>
      </w:del>
      <w:ins w:id="52" w:author="PCIRR-R&amp;R" w:date="2022-09-29T21:05:00Z">
        <w:r w:rsidR="003A4B89" w:rsidRPr="00747608">
          <w:t>has a</w:t>
        </w:r>
      </w:ins>
      <w:r w:rsidR="003A4B89" w:rsidRPr="004267E5">
        <w:t xml:space="preserve"> human</w:t>
      </w:r>
      <w:del w:id="53" w:author="PCIRR-R&amp;R" w:date="2022-09-29T21:05:00Z">
        <w:r w:rsidR="00304D97" w:rsidRPr="00FE666D">
          <w:rPr>
            <w:rFonts w:asciiTheme="majorBidi" w:hAnsiTheme="majorBidi" w:cstheme="majorBidi"/>
          </w:rPr>
          <w:delText xml:space="preserve"> beings in appearance),</w:delText>
        </w:r>
      </w:del>
      <w:ins w:id="54" w:author="PCIRR-R&amp;R" w:date="2022-09-29T21:05:00Z">
        <w:r w:rsidR="003A4B89" w:rsidRPr="00747608">
          <w:t>-like “face”</w:t>
        </w:r>
        <w:r w:rsidRPr="00747608">
          <w:t xml:space="preserve">), </w:t>
        </w:r>
        <w:r w:rsidR="003A4B89" w:rsidRPr="00747608">
          <w:t>(2)</w:t>
        </w:r>
      </w:ins>
      <w:r w:rsidR="003A4B89" w:rsidRPr="004267E5">
        <w:t xml:space="preserve"> </w:t>
      </w:r>
      <w:r w:rsidRPr="004267E5">
        <w:t>when motivated to understand, explain, predict, and control their surroundings, and</w:t>
      </w:r>
      <w:r w:rsidR="003A4B89" w:rsidRPr="004267E5">
        <w:t xml:space="preserve"> </w:t>
      </w:r>
      <w:ins w:id="55" w:author="PCIRR-R&amp;R" w:date="2022-09-29T21:05:00Z">
        <w:r w:rsidR="003A4B89" w:rsidRPr="00747608">
          <w:t>(3)</w:t>
        </w:r>
        <w:r w:rsidRPr="00747608">
          <w:t xml:space="preserve"> </w:t>
        </w:r>
      </w:ins>
      <w:r w:rsidRPr="004267E5">
        <w:t xml:space="preserve">when motivated to establish social </w:t>
      </w:r>
      <w:del w:id="56" w:author="PCIRR-R&amp;R" w:date="2022-09-29T21:05:00Z">
        <w:r w:rsidR="00304D97" w:rsidRPr="00FE666D">
          <w:rPr>
            <w:rFonts w:asciiTheme="majorBidi" w:hAnsiTheme="majorBidi" w:cstheme="majorBidi"/>
          </w:rPr>
          <w:delText>connection</w:delText>
        </w:r>
      </w:del>
      <w:ins w:id="57" w:author="PCIRR-R&amp;R" w:date="2022-09-29T21:05:00Z">
        <w:r w:rsidRPr="00747608">
          <w:t>connection</w:t>
        </w:r>
        <w:r w:rsidR="003A4B89" w:rsidRPr="00747608">
          <w:t>s</w:t>
        </w:r>
      </w:ins>
      <w:r w:rsidRPr="004267E5">
        <w:t xml:space="preserve"> and </w:t>
      </w:r>
      <w:del w:id="58" w:author="PCIRR-R&amp;R" w:date="2022-09-29T21:05:00Z">
        <w:r w:rsidR="00304D97" w:rsidRPr="00FE666D">
          <w:rPr>
            <w:rFonts w:asciiTheme="majorBidi" w:hAnsiTheme="majorBidi" w:cstheme="majorBidi"/>
          </w:rPr>
          <w:delText>affiliation</w:delText>
        </w:r>
      </w:del>
      <w:ins w:id="59" w:author="PCIRR-R&amp;R" w:date="2022-09-29T21:05:00Z">
        <w:r w:rsidRPr="00747608">
          <w:t>affiliation</w:t>
        </w:r>
        <w:r w:rsidR="003A4B89" w:rsidRPr="00747608">
          <w:t>s</w:t>
        </w:r>
      </w:ins>
      <w:r w:rsidRPr="004267E5">
        <w:t xml:space="preserve">. In other words, </w:t>
      </w:r>
      <w:r w:rsidRPr="004267E5">
        <w:rPr>
          <w:i/>
        </w:rPr>
        <w:t xml:space="preserve">elicited </w:t>
      </w:r>
      <w:r w:rsidRPr="004267E5">
        <w:rPr>
          <w:i/>
        </w:rPr>
        <w:lastRenderedPageBreak/>
        <w:t>agent knowledge</w:t>
      </w:r>
      <w:r w:rsidRPr="004267E5">
        <w:t xml:space="preserve">, </w:t>
      </w:r>
      <w:proofErr w:type="spellStart"/>
      <w:r w:rsidRPr="004267E5">
        <w:rPr>
          <w:i/>
        </w:rPr>
        <w:t>effectance</w:t>
      </w:r>
      <w:proofErr w:type="spellEnd"/>
      <w:r w:rsidRPr="004267E5">
        <w:rPr>
          <w:i/>
        </w:rPr>
        <w:t xml:space="preserve"> motivation</w:t>
      </w:r>
      <w:r w:rsidRPr="004267E5">
        <w:t xml:space="preserve"> </w:t>
      </w:r>
      <w:r w:rsidR="003A4B89" w:rsidRPr="004267E5">
        <w:t>(White, 1959)</w:t>
      </w:r>
      <w:r w:rsidRPr="004267E5">
        <w:t xml:space="preserve">, and </w:t>
      </w:r>
      <w:r w:rsidRPr="004267E5">
        <w:rPr>
          <w:i/>
        </w:rPr>
        <w:t>sociality motivation</w:t>
      </w:r>
      <w:r w:rsidRPr="004267E5">
        <w:t xml:space="preserve"> are three key determinants of people’s anthropomorphic tendency. These determinants </w:t>
      </w:r>
      <w:ins w:id="60" w:author="PCIRR-R&amp;R" w:date="2022-09-29T21:05:00Z">
        <w:r w:rsidR="003A4B89" w:rsidRPr="00747608">
          <w:t xml:space="preserve">can </w:t>
        </w:r>
      </w:ins>
      <w:r w:rsidRPr="004267E5">
        <w:t>affect anthropomorphism via</w:t>
      </w:r>
      <w:r w:rsidR="003A4B89" w:rsidRPr="004267E5">
        <w:t xml:space="preserve"> </w:t>
      </w:r>
      <w:del w:id="61" w:author="PCIRR-R&amp;R" w:date="2022-09-29T21:05:00Z">
        <w:r w:rsidR="00304D97" w:rsidRPr="00FE666D">
          <w:rPr>
            <w:rFonts w:asciiTheme="majorBidi" w:hAnsiTheme="majorBidi" w:cstheme="majorBidi"/>
          </w:rPr>
          <w:delText xml:space="preserve">factors that can be </w:delText>
        </w:r>
      </w:del>
      <w:r w:rsidR="003A4B89" w:rsidRPr="004267E5">
        <w:t xml:space="preserve">dispositional, situational, developmental, </w:t>
      </w:r>
      <w:del w:id="62" w:author="PCIRR-R&amp;R" w:date="2022-09-29T21:05:00Z">
        <w:r w:rsidR="00304D97" w:rsidRPr="00FE666D">
          <w:rPr>
            <w:rFonts w:asciiTheme="majorBidi" w:hAnsiTheme="majorBidi" w:cstheme="majorBidi"/>
          </w:rPr>
          <w:delText>or</w:delText>
        </w:r>
      </w:del>
      <w:ins w:id="63" w:author="PCIRR-R&amp;R" w:date="2022-09-29T21:05:00Z">
        <w:r w:rsidR="003A4B89" w:rsidRPr="00747608">
          <w:t>and</w:t>
        </w:r>
      </w:ins>
      <w:r w:rsidR="003A4B89" w:rsidRPr="004267E5">
        <w:t xml:space="preserve"> cultural</w:t>
      </w:r>
      <w:ins w:id="64" w:author="PCIRR-R&amp;R" w:date="2022-09-29T21:05:00Z">
        <w:r w:rsidRPr="00747608">
          <w:t xml:space="preserve"> factors</w:t>
        </w:r>
      </w:ins>
      <w:r w:rsidRPr="004267E5">
        <w:t xml:space="preserve">. For instance, individual differences in chronic loneliness, which is a dispositional variable, was found to be positively associated with anthropomorphic tendency (Epley, </w:t>
      </w:r>
      <w:proofErr w:type="spellStart"/>
      <w:r w:rsidRPr="004267E5">
        <w:t>Akalis</w:t>
      </w:r>
      <w:proofErr w:type="spellEnd"/>
      <w:r w:rsidRPr="004267E5">
        <w:t xml:space="preserve">, et al., 2008, Study 1; Epley, </w:t>
      </w:r>
      <w:proofErr w:type="spellStart"/>
      <w:r w:rsidRPr="004267E5">
        <w:t>Waytz</w:t>
      </w:r>
      <w:proofErr w:type="spellEnd"/>
      <w:r w:rsidRPr="004267E5">
        <w:t xml:space="preserve">, et al., 2008, Study 1). Temporarily induced social disconnection—a situational variable—can also increase anthropomorphism (Epley, </w:t>
      </w:r>
      <w:proofErr w:type="spellStart"/>
      <w:r w:rsidRPr="004267E5">
        <w:t>Akalis</w:t>
      </w:r>
      <w:proofErr w:type="spellEnd"/>
      <w:r w:rsidRPr="004267E5">
        <w:t xml:space="preserve">, et al., 2008, Studies 2 and 3). Because both chronic loneliness and temporary social disconnection produce a sociality motivation, they both affect anthropomorphism, and </w:t>
      </w:r>
      <w:del w:id="65" w:author="PCIRR-R&amp;R" w:date="2022-09-29T21:05:00Z">
        <w:r w:rsidR="00304D97" w:rsidRPr="00FE666D">
          <w:rPr>
            <w:rFonts w:asciiTheme="majorBidi" w:hAnsiTheme="majorBidi" w:cstheme="majorBidi"/>
          </w:rPr>
          <w:delText xml:space="preserve">they do so </w:delText>
        </w:r>
      </w:del>
      <w:r w:rsidRPr="004267E5">
        <w:t>via the same determinant.</w:t>
      </w:r>
    </w:p>
    <w:p w14:paraId="000000EB" w14:textId="77777777" w:rsidR="00EE2492" w:rsidRPr="004267E5" w:rsidRDefault="00000000">
      <w:pPr>
        <w:pStyle w:val="Heading2"/>
      </w:pPr>
      <w:r w:rsidRPr="004267E5">
        <w:t>Replication target and motivation for replication</w:t>
      </w:r>
    </w:p>
    <w:p w14:paraId="000000EC" w14:textId="6A778982" w:rsidR="00EE2492" w:rsidRPr="004267E5" w:rsidRDefault="00000000" w:rsidP="00C26898">
      <w:pPr>
        <w:spacing w:after="0" w:line="480" w:lineRule="auto"/>
        <w:ind w:firstLine="720"/>
      </w:pPr>
      <w:r w:rsidRPr="004267E5">
        <w:t xml:space="preserve">In this research, we attempted to replicate Epley, </w:t>
      </w:r>
      <w:proofErr w:type="spellStart"/>
      <w:r w:rsidRPr="004267E5">
        <w:t>Akalis</w:t>
      </w:r>
      <w:proofErr w:type="spellEnd"/>
      <w:r w:rsidRPr="004267E5">
        <w:t xml:space="preserve">, et al. (2008). </w:t>
      </w:r>
      <w:del w:id="66" w:author="PCIRR-R&amp;R" w:date="2022-09-29T21:05:00Z">
        <w:r w:rsidR="00304D97" w:rsidRPr="00FE666D">
          <w:rPr>
            <w:rFonts w:asciiTheme="majorBidi" w:hAnsiTheme="majorBidi" w:cstheme="majorBidi"/>
          </w:rPr>
          <w:delText xml:space="preserve">The </w:delText>
        </w:r>
      </w:del>
      <w:r w:rsidR="003011A8" w:rsidRPr="004267E5">
        <w:t xml:space="preserve">Study 1 of the article </w:t>
      </w:r>
      <w:del w:id="67" w:author="PCIRR-R&amp;R" w:date="2022-09-29T21:05:00Z">
        <w:r w:rsidR="00304D97" w:rsidRPr="00FE666D">
          <w:rPr>
            <w:rFonts w:asciiTheme="majorBidi" w:hAnsiTheme="majorBidi" w:cstheme="majorBidi"/>
          </w:rPr>
          <w:delText xml:space="preserve">found that higher chronic loneliness was associated with a stronger tendency </w:delText>
        </w:r>
      </w:del>
      <w:ins w:id="68" w:author="PCIRR-R&amp;R" w:date="2022-09-29T21:05:00Z">
        <w:r w:rsidR="003011A8" w:rsidRPr="00747608">
          <w:t>measured participants’ anthropomorphism</w:t>
        </w:r>
        <w:r w:rsidR="00015C9D">
          <w:t xml:space="preserve"> (i.e., the extent </w:t>
        </w:r>
      </w:ins>
      <w:r w:rsidR="00015C9D" w:rsidRPr="004267E5">
        <w:t xml:space="preserve">to </w:t>
      </w:r>
      <w:del w:id="69" w:author="PCIRR-R&amp;R" w:date="2022-09-29T21:05:00Z">
        <w:r w:rsidR="00304D97" w:rsidRPr="00FE666D">
          <w:rPr>
            <w:rFonts w:asciiTheme="majorBidi" w:hAnsiTheme="majorBidi" w:cstheme="majorBidi"/>
          </w:rPr>
          <w:delText xml:space="preserve">anthropomorphize </w:delText>
        </w:r>
      </w:del>
      <w:ins w:id="70" w:author="PCIRR-R&amp;R" w:date="2022-09-29T21:05:00Z">
        <w:r w:rsidR="00015C9D">
          <w:t>which targets have “a mind of its own,” “intentions,” “consciousness,” etc.)</w:t>
        </w:r>
        <w:r w:rsidR="003011A8" w:rsidRPr="00747608">
          <w:t xml:space="preserve"> toward a series of </w:t>
        </w:r>
      </w:ins>
      <w:r w:rsidR="003011A8" w:rsidRPr="004267E5">
        <w:t>technological gadgets</w:t>
      </w:r>
      <w:del w:id="71" w:author="PCIRR-R&amp;R" w:date="2022-09-29T21:05:00Z">
        <w:r w:rsidR="00304D97" w:rsidRPr="00FE666D">
          <w:rPr>
            <w:rFonts w:asciiTheme="majorBidi" w:hAnsiTheme="majorBidi" w:cstheme="majorBidi"/>
          </w:rPr>
          <w:delText xml:space="preserve">. Studies </w:delText>
        </w:r>
      </w:del>
      <w:ins w:id="72" w:author="PCIRR-R&amp;R" w:date="2022-09-29T21:05:00Z">
        <w:r w:rsidR="00AA07A4">
          <w:t xml:space="preserve">, </w:t>
        </w:r>
        <w:r w:rsidR="002F03BD">
          <w:t>several</w:t>
        </w:r>
        <w:r w:rsidR="00AA07A4">
          <w:t xml:space="preserve"> non-anthropomorphic ratings of the gadgets (</w:t>
        </w:r>
        <w:r w:rsidR="002F03BD">
          <w:t>e.g., attractiveness</w:t>
        </w:r>
        <w:r w:rsidR="00AA07A4">
          <w:t>),</w:t>
        </w:r>
        <w:r w:rsidR="003011A8" w:rsidRPr="00747608">
          <w:t xml:space="preserve"> and their chronic loneliness levels (with a short 3-item scale from Hughes et al., 2004)</w:t>
        </w:r>
        <w:r w:rsidR="002F03BD">
          <w:t xml:space="preserve">. The study </w:t>
        </w:r>
        <w:r w:rsidR="003011A8" w:rsidRPr="00747608">
          <w:t xml:space="preserve">found that </w:t>
        </w:r>
        <w:r w:rsidR="002F03BD">
          <w:t>anthropomorphism and loneliness were</w:t>
        </w:r>
        <w:r w:rsidR="003011A8" w:rsidRPr="00747608">
          <w:t xml:space="preserve"> positively correlated</w:t>
        </w:r>
        <w:r w:rsidR="002F03BD">
          <w:t xml:space="preserve"> after non-anthropomorphic ratings were controlled for</w:t>
        </w:r>
        <w:r w:rsidR="003011A8" w:rsidRPr="00747608">
          <w:t xml:space="preserve">. Study </w:t>
        </w:r>
      </w:ins>
      <w:r w:rsidR="003011A8" w:rsidRPr="004267E5">
        <w:t xml:space="preserve">2 </w:t>
      </w:r>
      <w:del w:id="73" w:author="PCIRR-R&amp;R" w:date="2022-09-29T21:05:00Z">
        <w:r w:rsidR="00304D97" w:rsidRPr="00FE666D">
          <w:rPr>
            <w:rFonts w:asciiTheme="majorBidi" w:hAnsiTheme="majorBidi" w:cstheme="majorBidi"/>
          </w:rPr>
          <w:delText>and 3 in the article employed</w:delText>
        </w:r>
      </w:del>
      <w:ins w:id="74" w:author="PCIRR-R&amp;R" w:date="2022-09-29T21:05:00Z">
        <w:r w:rsidR="003011A8" w:rsidRPr="00747608">
          <w:t>used an</w:t>
        </w:r>
      </w:ins>
      <w:r w:rsidR="003011A8" w:rsidRPr="004267E5">
        <w:t xml:space="preserve"> experimental </w:t>
      </w:r>
      <w:del w:id="75" w:author="PCIRR-R&amp;R" w:date="2022-09-29T21:05:00Z">
        <w:r w:rsidR="00304D97" w:rsidRPr="00FE666D">
          <w:rPr>
            <w:rFonts w:asciiTheme="majorBidi" w:hAnsiTheme="majorBidi" w:cstheme="majorBidi"/>
          </w:rPr>
          <w:delText xml:space="preserve">manipulations and observed that </w:delText>
        </w:r>
      </w:del>
      <w:ins w:id="76" w:author="PCIRR-R&amp;R" w:date="2022-09-29T21:05:00Z">
        <w:r w:rsidR="003011A8" w:rsidRPr="00747608">
          <w:t xml:space="preserve">approach and </w:t>
        </w:r>
        <w:r w:rsidR="00C37155" w:rsidRPr="00747608">
          <w:t xml:space="preserve">manipulated social connection by suggesting to </w:t>
        </w:r>
      </w:ins>
      <w:r w:rsidR="00C37155" w:rsidRPr="004267E5">
        <w:t xml:space="preserve">participants </w:t>
      </w:r>
      <w:del w:id="77" w:author="PCIRR-R&amp;R" w:date="2022-09-29T21:05:00Z">
        <w:r w:rsidR="00304D97" w:rsidRPr="00FE666D">
          <w:rPr>
            <w:rFonts w:asciiTheme="majorBidi" w:hAnsiTheme="majorBidi" w:cstheme="majorBidi"/>
          </w:rPr>
          <w:delText xml:space="preserve">who were </w:delText>
        </w:r>
      </w:del>
      <w:ins w:id="78" w:author="PCIRR-R&amp;R" w:date="2022-09-29T21:05:00Z">
        <w:r w:rsidR="00343728" w:rsidRPr="00747608">
          <w:t xml:space="preserve">that they would either </w:t>
        </w:r>
        <w:r w:rsidR="00D4668F" w:rsidRPr="00747608">
          <w:t>end up</w:t>
        </w:r>
        <w:r w:rsidR="00343728" w:rsidRPr="00747608">
          <w:t xml:space="preserve"> lonely in their lives or </w:t>
        </w:r>
        <w:r w:rsidR="00D4668F" w:rsidRPr="00747608">
          <w:t>be strongly</w:t>
        </w:r>
        <w:r w:rsidR="00343728" w:rsidRPr="00747608">
          <w:t xml:space="preserve"> socially connected</w:t>
        </w:r>
        <w:r w:rsidR="00D4668F" w:rsidRPr="00747608">
          <w:t>,</w:t>
        </w:r>
        <w:r w:rsidR="00343728" w:rsidRPr="00747608">
          <w:t xml:space="preserve"> apparently based on their responses to a personality questionnaire (Twenge et al., 2001).</w:t>
        </w:r>
        <w:r w:rsidR="00D4668F" w:rsidRPr="00747608">
          <w:t xml:space="preserve"> It was found that those </w:t>
        </w:r>
      </w:ins>
      <w:r w:rsidR="00D4668F" w:rsidRPr="004267E5">
        <w:t xml:space="preserve">induced to feel socially disconnected </w:t>
      </w:r>
      <w:del w:id="79" w:author="PCIRR-R&amp;R" w:date="2022-09-29T21:05:00Z">
        <w:r w:rsidR="00304D97" w:rsidRPr="00FE666D">
          <w:rPr>
            <w:rFonts w:asciiTheme="majorBidi" w:hAnsiTheme="majorBidi" w:cstheme="majorBidi"/>
          </w:rPr>
          <w:delText>(vs. counterparts in other conditions) indicated a stronger belief</w:delText>
        </w:r>
      </w:del>
      <w:ins w:id="80" w:author="PCIRR-R&amp;R" w:date="2022-09-29T21:05:00Z">
        <w:r w:rsidR="00D4668F" w:rsidRPr="00747608">
          <w:t xml:space="preserve">had stronger beliefs in supernatural agents (e.g., God, ghosts), regardless of their baseline levels </w:t>
        </w:r>
        <w:r w:rsidR="00D4668F" w:rsidRPr="00747608">
          <w:lastRenderedPageBreak/>
          <w:t>of religiosity.</w:t>
        </w:r>
        <w:r w:rsidR="00412873" w:rsidRPr="00747608">
          <w:t xml:space="preserve"> Finally, Study 3 </w:t>
        </w:r>
        <w:r w:rsidR="00AD50A1" w:rsidRPr="00747608">
          <w:t xml:space="preserve">induced </w:t>
        </w:r>
        <w:r w:rsidR="004D33FA" w:rsidRPr="00747608">
          <w:t>socially disconnected</w:t>
        </w:r>
        <w:r w:rsidR="00AD50A1" w:rsidRPr="00747608">
          <w:t xml:space="preserve">, fearful, or neutral (as </w:t>
        </w:r>
        <w:r w:rsidR="0031228E" w:rsidRPr="00747608">
          <w:t xml:space="preserve">a </w:t>
        </w:r>
        <w:r w:rsidR="00AD50A1" w:rsidRPr="00747608">
          <w:t xml:space="preserve">control) feelings in participants by having them watch </w:t>
        </w:r>
        <w:r w:rsidR="0031228E" w:rsidRPr="00747608">
          <w:t xml:space="preserve">emotionally laden </w:t>
        </w:r>
        <w:r w:rsidR="00AD50A1" w:rsidRPr="00747608">
          <w:t>video clips</w:t>
        </w:r>
        <w:r w:rsidR="0031228E" w:rsidRPr="00747608">
          <w:t xml:space="preserve">. </w:t>
        </w:r>
        <w:r w:rsidR="004D33FA" w:rsidRPr="00747608">
          <w:t>For dependent measures, p</w:t>
        </w:r>
        <w:r w:rsidR="0031228E" w:rsidRPr="00747608">
          <w:t xml:space="preserve">articipants reported their beliefs in supernatural agents </w:t>
        </w:r>
        <w:r w:rsidR="00C23227" w:rsidRPr="00747608">
          <w:t>(</w:t>
        </w:r>
        <w:r w:rsidR="0031228E" w:rsidRPr="00747608">
          <w:t>like in Study 2</w:t>
        </w:r>
        <w:r w:rsidR="00C23227" w:rsidRPr="00747608">
          <w:t>)</w:t>
        </w:r>
        <w:r w:rsidR="0031228E" w:rsidRPr="00747608">
          <w:t xml:space="preserve">, chose </w:t>
        </w:r>
        <w:r w:rsidR="00C23227" w:rsidRPr="00747608">
          <w:t>adjectives</w:t>
        </w:r>
        <w:r w:rsidR="0031228E" w:rsidRPr="00747608">
          <w:t xml:space="preserve"> that best described their pets from a given list, and </w:t>
        </w:r>
        <w:r w:rsidR="004D33FA" w:rsidRPr="00747608">
          <w:t>noted down what they saw from a series of ambiguous figures. It was found that participants in the social disconnection condition reported higher beliefs</w:t>
        </w:r>
      </w:ins>
      <w:r w:rsidR="004D33FA" w:rsidRPr="004267E5">
        <w:t xml:space="preserve"> in supernatural beings</w:t>
      </w:r>
      <w:r w:rsidR="00C23227" w:rsidRPr="004267E5">
        <w:t xml:space="preserve"> </w:t>
      </w:r>
      <w:del w:id="81" w:author="PCIRR-R&amp;R" w:date="2022-09-29T21:05:00Z">
        <w:r w:rsidR="00304D97" w:rsidRPr="00FE666D">
          <w:rPr>
            <w:rFonts w:asciiTheme="majorBidi" w:hAnsiTheme="majorBidi" w:cstheme="majorBidi"/>
          </w:rPr>
          <w:delText>(e.g., God, angel, ghost; Studies 2 and 3) and anthropomorphized their pets to a greater extent (Study 3).</w:delText>
        </w:r>
      </w:del>
      <w:ins w:id="82" w:author="PCIRR-R&amp;R" w:date="2022-09-29T21:05:00Z">
        <w:r w:rsidR="00C23227" w:rsidRPr="00747608">
          <w:t xml:space="preserve">and chose more anthropomorphic adjectives (e.g., thoughtful, considerate) than those in the fear and control conditions. In contrast, participants in the fear condition detected more faces from ambiguous figures than those in the other two conditions. According to the authors, this finding illustrated that the observed anthropomorphism effects were “not </w:t>
        </w:r>
        <w:r w:rsidR="00C26898" w:rsidRPr="00747608">
          <w:t xml:space="preserve">simply produced by any negative emotional state,” but specifically by a feeling of loneliness, or social disconnection (Epley, </w:t>
        </w:r>
        <w:proofErr w:type="spellStart"/>
        <w:r w:rsidR="00C26898" w:rsidRPr="00747608">
          <w:t>Akalis</w:t>
        </w:r>
        <w:proofErr w:type="spellEnd"/>
        <w:r w:rsidR="00C26898" w:rsidRPr="00747608">
          <w:t>, et al., 2008).</w:t>
        </w:r>
      </w:ins>
      <w:r w:rsidR="00C26898" w:rsidRPr="004267E5">
        <w:t xml:space="preserve"> </w:t>
      </w:r>
      <w:r w:rsidRPr="004267E5">
        <w:t xml:space="preserve">Overall, </w:t>
      </w:r>
      <w:del w:id="83" w:author="PCIRR-R&amp;R" w:date="2022-09-29T21:05:00Z">
        <w:r w:rsidR="00304D97" w:rsidRPr="00FE666D">
          <w:rPr>
            <w:rFonts w:asciiTheme="majorBidi" w:hAnsiTheme="majorBidi" w:cstheme="majorBidi"/>
          </w:rPr>
          <w:delText>the</w:delText>
        </w:r>
      </w:del>
      <w:ins w:id="84" w:author="PCIRR-R&amp;R" w:date="2022-09-29T21:05:00Z">
        <w:r w:rsidRPr="00747608">
          <w:t>the</w:t>
        </w:r>
        <w:r w:rsidR="00C26898" w:rsidRPr="00747608">
          <w:t>ir</w:t>
        </w:r>
      </w:ins>
      <w:r w:rsidRPr="004267E5">
        <w:t xml:space="preserve"> results supported</w:t>
      </w:r>
      <w:r w:rsidR="00C26898" w:rsidRPr="004267E5">
        <w:t xml:space="preserve"> </w:t>
      </w:r>
      <w:ins w:id="85" w:author="PCIRR-R&amp;R" w:date="2022-09-29T21:05:00Z">
        <w:r w:rsidR="00C26898" w:rsidRPr="00747608">
          <w:t>the idea</w:t>
        </w:r>
        <w:r w:rsidRPr="00747608">
          <w:t xml:space="preserve"> </w:t>
        </w:r>
      </w:ins>
      <w:r w:rsidRPr="004267E5">
        <w:t>that sociality motivation increases anthropomorphism.</w:t>
      </w:r>
    </w:p>
    <w:p w14:paraId="37AA8939" w14:textId="06E31F17" w:rsidR="009D716D" w:rsidRPr="00747608" w:rsidRDefault="00304D97">
      <w:pPr>
        <w:spacing w:after="0" w:line="480" w:lineRule="auto"/>
        <w:ind w:firstLine="720"/>
        <w:rPr>
          <w:ins w:id="86" w:author="PCIRR-R&amp;R" w:date="2022-09-29T21:05:00Z"/>
        </w:rPr>
      </w:pPr>
      <w:del w:id="87" w:author="PCIRR-R&amp;R" w:date="2022-09-29T21:05:00Z">
        <w:r w:rsidRPr="00FE666D">
          <w:rPr>
            <w:rFonts w:asciiTheme="majorBidi" w:hAnsiTheme="majorBidi" w:cstheme="majorBidi"/>
          </w:rPr>
          <w:delText>We chose</w:delText>
        </w:r>
      </w:del>
      <w:ins w:id="88" w:author="PCIRR-R&amp;R" w:date="2022-09-29T21:05:00Z">
        <w:r w:rsidR="0025240A" w:rsidRPr="00747608">
          <w:t xml:space="preserve">Later studies have largely corroborated </w:t>
        </w:r>
        <w:r w:rsidR="009A4382" w:rsidRPr="00747608">
          <w:t>these findings</w:t>
        </w:r>
        <w:r w:rsidR="0025240A" w:rsidRPr="00747608">
          <w:t xml:space="preserve">. </w:t>
        </w:r>
        <w:r w:rsidR="00361DF0" w:rsidRPr="00747608">
          <w:t>Both s</w:t>
        </w:r>
        <w:r w:rsidR="002447D9" w:rsidRPr="00747608">
          <w:t xml:space="preserve">elf-rated and temporarily induced loneliness were found to be positively associated with </w:t>
        </w:r>
        <w:r w:rsidR="00AD4123" w:rsidRPr="00747608">
          <w:t>anthropomorphizing</w:t>
        </w:r>
        <w:r w:rsidR="002447D9" w:rsidRPr="00747608">
          <w:t xml:space="preserve"> a wide range of non-human targets, including</w:t>
        </w:r>
        <w:r w:rsidR="00361DF0" w:rsidRPr="00747608">
          <w:t xml:space="preserve"> smartphones,</w:t>
        </w:r>
        <w:r w:rsidR="002447D9" w:rsidRPr="00747608">
          <w:t xml:space="preserve"> computers, animals, and robots </w:t>
        </w:r>
        <w:r w:rsidR="00361DF0" w:rsidRPr="00747608">
          <w:t>(Eyssel &amp; Reich, 2013; Shin &amp; Kim, 2020; Wang, 2017)</w:t>
        </w:r>
        <w:r w:rsidR="009E4FF2" w:rsidRPr="00747608">
          <w:t>, and preferences for anthropomorphized targets, such as consumer product brands (Chen et al., 2017)</w:t>
        </w:r>
        <w:r w:rsidR="002447D9" w:rsidRPr="00747608">
          <w:t>.</w:t>
        </w:r>
        <w:r w:rsidR="00146372" w:rsidRPr="00747608">
          <w:t xml:space="preserve"> </w:t>
        </w:r>
        <w:r w:rsidR="009D716D" w:rsidRPr="00747608">
          <w:t>There is</w:t>
        </w:r>
        <w:r w:rsidR="009E4FF2" w:rsidRPr="00747608">
          <w:t xml:space="preserve"> also</w:t>
        </w:r>
        <w:r w:rsidR="009D716D" w:rsidRPr="00747608">
          <w:t xml:space="preserve"> evidence that the lack of social connection </w:t>
        </w:r>
        <w:r w:rsidR="009E4FF2" w:rsidRPr="00747608">
          <w:t xml:space="preserve">may </w:t>
        </w:r>
        <w:r w:rsidR="009D716D" w:rsidRPr="00747608">
          <w:t xml:space="preserve">account for </w:t>
        </w:r>
        <w:r w:rsidR="00752364" w:rsidRPr="00747608">
          <w:t>particularly strong anthropomorphic tendenc</w:t>
        </w:r>
        <w:r w:rsidR="009E4FF2" w:rsidRPr="00747608">
          <w:t>ies</w:t>
        </w:r>
        <w:r w:rsidR="00752364" w:rsidRPr="00747608">
          <w:t xml:space="preserve"> in people with autistic traits (Caruana et al., 2021)</w:t>
        </w:r>
        <w:r w:rsidR="009E4FF2" w:rsidRPr="00747608">
          <w:t xml:space="preserve"> and hoarding behaviors (Burgess et al., 2018; Neave et al., 2015).</w:t>
        </w:r>
      </w:ins>
    </w:p>
    <w:p w14:paraId="69B5B39A" w14:textId="6636D1A6" w:rsidR="009E7D17" w:rsidRPr="004267E5" w:rsidRDefault="009E7D17" w:rsidP="00552FF5">
      <w:pPr>
        <w:spacing w:after="0" w:line="480" w:lineRule="auto"/>
        <w:ind w:firstLine="720"/>
      </w:pPr>
      <w:ins w:id="89" w:author="PCIRR-R&amp;R" w:date="2022-09-29T21:05:00Z">
        <w:r w:rsidRPr="00747608">
          <w:t>Despite this body of evidence, we decided to replicate</w:t>
        </w:r>
      </w:ins>
      <w:r w:rsidRPr="004267E5">
        <w:t xml:space="preserve"> Epley, </w:t>
      </w:r>
      <w:proofErr w:type="spellStart"/>
      <w:r w:rsidRPr="004267E5">
        <w:t>Akalis</w:t>
      </w:r>
      <w:proofErr w:type="spellEnd"/>
      <w:r w:rsidRPr="004267E5">
        <w:t xml:space="preserve">, et al. (2008) </w:t>
      </w:r>
      <w:del w:id="90" w:author="PCIRR-R&amp;R" w:date="2022-09-29T21:05:00Z">
        <w:r w:rsidR="00304D97" w:rsidRPr="00FE666D">
          <w:rPr>
            <w:rFonts w:asciiTheme="majorBidi" w:hAnsiTheme="majorBidi" w:cstheme="majorBidi"/>
          </w:rPr>
          <w:delText>as our replication target because it was one of the first to empirically demonstrate the relationship between sociality motivation and anthropomorphism, thus pivotal to the</w:delText>
        </w:r>
      </w:del>
      <w:ins w:id="91" w:author="PCIRR-R&amp;R" w:date="2022-09-29T21:05:00Z">
        <w:r w:rsidRPr="00747608">
          <w:t>for</w:t>
        </w:r>
      </w:ins>
      <w:r w:rsidRPr="004267E5">
        <w:t xml:space="preserve"> three</w:t>
      </w:r>
      <w:del w:id="92" w:author="PCIRR-R&amp;R" w:date="2022-09-29T21:05:00Z">
        <w:r w:rsidR="00304D97" w:rsidRPr="00FE666D">
          <w:rPr>
            <w:rFonts w:asciiTheme="majorBidi" w:hAnsiTheme="majorBidi" w:cstheme="majorBidi"/>
          </w:rPr>
          <w:delText>-</w:delText>
        </w:r>
        <w:r w:rsidR="00304D97" w:rsidRPr="00FE666D">
          <w:rPr>
            <w:rFonts w:asciiTheme="majorBidi" w:hAnsiTheme="majorBidi" w:cstheme="majorBidi"/>
          </w:rPr>
          <w:lastRenderedPageBreak/>
          <w:delText xml:space="preserve">factor theory. The </w:delText>
        </w:r>
      </w:del>
      <w:ins w:id="93" w:author="PCIRR-R&amp;R" w:date="2022-09-29T21:05:00Z">
        <w:r w:rsidRPr="00747608">
          <w:t xml:space="preserve"> reasons: (1) the </w:t>
        </w:r>
      </w:ins>
      <w:r w:rsidRPr="004267E5">
        <w:t>article has had a high impact in the field of social perception (</w:t>
      </w:r>
      <w:r w:rsidR="00552FF5" w:rsidRPr="004267E5">
        <w:t xml:space="preserve">over 700 citations as of </w:t>
      </w:r>
      <w:del w:id="94" w:author="PCIRR-R&amp;R" w:date="2022-09-29T21:05:00Z">
        <w:r w:rsidR="00304D97" w:rsidRPr="00FE666D">
          <w:rPr>
            <w:rFonts w:asciiTheme="majorBidi" w:hAnsiTheme="majorBidi" w:cstheme="majorBidi"/>
          </w:rPr>
          <w:delText>April</w:delText>
        </w:r>
      </w:del>
      <w:ins w:id="95" w:author="PCIRR-R&amp;R" w:date="2022-09-29T21:05:00Z">
        <w:r w:rsidR="00552FF5" w:rsidRPr="00747608">
          <w:t>September</w:t>
        </w:r>
      </w:ins>
      <w:r w:rsidR="00552FF5" w:rsidRPr="004267E5">
        <w:t xml:space="preserve"> 2022</w:t>
      </w:r>
      <w:del w:id="96" w:author="PCIRR-R&amp;R" w:date="2022-09-29T21:05:00Z">
        <w:r w:rsidR="00304D97" w:rsidRPr="00FE666D">
          <w:rPr>
            <w:rFonts w:asciiTheme="majorBidi" w:hAnsiTheme="majorBidi" w:cstheme="majorBidi"/>
          </w:rPr>
          <w:delText>). However,</w:delText>
        </w:r>
      </w:del>
      <w:ins w:id="97" w:author="PCIRR-R&amp;R" w:date="2022-09-29T21:05:00Z">
        <w:r w:rsidRPr="00747608">
          <w:t>), (2)</w:t>
        </w:r>
      </w:ins>
      <w:r w:rsidRPr="004267E5">
        <w:t xml:space="preserve"> the studies</w:t>
      </w:r>
      <w:del w:id="98" w:author="PCIRR-R&amp;R" w:date="2022-09-29T21:05:00Z">
        <w:r w:rsidR="00304D97" w:rsidRPr="00FE666D">
          <w:rPr>
            <w:rFonts w:asciiTheme="majorBidi" w:hAnsiTheme="majorBidi" w:cstheme="majorBidi"/>
          </w:rPr>
          <w:delText xml:space="preserve"> reported therein</w:delText>
        </w:r>
      </w:del>
      <w:r w:rsidRPr="004267E5">
        <w:t xml:space="preserve"> had relatively small sample sizes </w:t>
      </w:r>
      <w:del w:id="99" w:author="PCIRR-R&amp;R" w:date="2022-09-29T21:05:00Z">
        <w:r w:rsidR="00304D97" w:rsidRPr="00FE666D">
          <w:rPr>
            <w:rFonts w:asciiTheme="majorBidi" w:hAnsiTheme="majorBidi" w:cstheme="majorBidi"/>
          </w:rPr>
          <w:delText xml:space="preserve">by today’s standards </w:delText>
        </w:r>
      </w:del>
      <w:r w:rsidR="00552FF5" w:rsidRPr="004267E5">
        <w:t xml:space="preserve">(total </w:t>
      </w:r>
      <w:r w:rsidR="00552FF5" w:rsidRPr="004267E5">
        <w:rPr>
          <w:i/>
        </w:rPr>
        <w:t>N</w:t>
      </w:r>
      <w:r w:rsidR="00552FF5" w:rsidRPr="004267E5">
        <w:t xml:space="preserve"> = 176 for three separate studies), and </w:t>
      </w:r>
      <w:del w:id="100" w:author="PCIRR-R&amp;R" w:date="2022-09-29T21:05:00Z">
        <w:r w:rsidR="00304D97" w:rsidRPr="00FE666D">
          <w:rPr>
            <w:rFonts w:asciiTheme="majorBidi" w:hAnsiTheme="majorBidi" w:cstheme="majorBidi"/>
          </w:rPr>
          <w:delText xml:space="preserve">mixed evidence was reported in </w:delText>
        </w:r>
      </w:del>
      <w:ins w:id="101" w:author="PCIRR-R&amp;R" w:date="2022-09-29T21:05:00Z">
        <w:r w:rsidR="00552FF5" w:rsidRPr="00747608">
          <w:t xml:space="preserve">(3) </w:t>
        </w:r>
      </w:ins>
      <w:r w:rsidR="00552FF5" w:rsidRPr="004267E5">
        <w:t>later replications</w:t>
      </w:r>
      <w:ins w:id="102" w:author="PCIRR-R&amp;R" w:date="2022-09-29T21:05:00Z">
        <w:r w:rsidR="00552FF5" w:rsidRPr="00747608">
          <w:t xml:space="preserve"> found mixed evidence</w:t>
        </w:r>
      </w:ins>
      <w:r w:rsidR="00552FF5" w:rsidRPr="004267E5">
        <w:t>.</w:t>
      </w:r>
    </w:p>
    <w:customXmlDelRangeStart w:id="103" w:author="PCIRR-R&amp;R" w:date="2022-09-29T21:05:00Z"/>
    <w:sdt>
      <w:sdtPr>
        <w:rPr>
          <w:rFonts w:asciiTheme="majorBidi" w:hAnsiTheme="majorBidi" w:cstheme="majorBidi"/>
        </w:rPr>
        <w:tag w:val="goog_rdk_9"/>
        <w:id w:val="1031614700"/>
      </w:sdtPr>
      <w:sdtContent>
        <w:customXmlDelRangeEnd w:id="103"/>
        <w:p w14:paraId="73610FC6" w14:textId="77777777" w:rsidR="00592FC1" w:rsidRPr="00747608" w:rsidRDefault="00000000">
          <w:pPr>
            <w:spacing w:after="0" w:line="480" w:lineRule="auto"/>
            <w:ind w:firstLine="720"/>
            <w:rPr>
              <w:del w:id="104" w:author="PCIRR-R&amp;R" w:date="2022-09-29T21:05:00Z"/>
            </w:rPr>
          </w:pPr>
          <w:r w:rsidRPr="004267E5">
            <w:t xml:space="preserve">For instance, Open Science Collaboration </w:t>
          </w:r>
          <w:r w:rsidR="00552FF5" w:rsidRPr="004267E5">
            <w:t>(2015)</w:t>
          </w:r>
          <w:r w:rsidRPr="004267E5">
            <w:t xml:space="preserve"> reported a partial replication of the original Studies 2 and 3, which failed to find support for the original results. The replication found insufficient evidence that participants assigned to a social disconnection condition</w:t>
          </w:r>
          <w:r w:rsidR="00552FF5" w:rsidRPr="004267E5">
            <w:t xml:space="preserve"> </w:t>
          </w:r>
          <w:ins w:id="105" w:author="PCIRR-R&amp;R" w:date="2022-09-29T21:05:00Z">
            <w:r w:rsidR="00552FF5" w:rsidRPr="00747608">
              <w:t>(vs. control or fear condition)</w:t>
            </w:r>
            <w:r w:rsidRPr="00747608">
              <w:t xml:space="preserve"> </w:t>
            </w:r>
          </w:ins>
          <w:r w:rsidRPr="004267E5">
            <w:t xml:space="preserve">had stronger belief in supernatural beings, </w:t>
          </w:r>
          <w:r w:rsidRPr="004267E5">
            <w:rPr>
              <w:i/>
            </w:rPr>
            <w:t>t</w:t>
          </w:r>
          <w:r w:rsidRPr="004267E5">
            <w:t xml:space="preserve">(78) = 0.18, </w:t>
          </w:r>
          <w:r w:rsidRPr="004267E5">
            <w:rPr>
              <w:i/>
            </w:rPr>
            <w:t xml:space="preserve">p </w:t>
          </w:r>
          <w:r w:rsidRPr="004267E5">
            <w:t xml:space="preserve">= .86, and anthropomorphized their pets more, </w:t>
          </w:r>
          <w:r w:rsidRPr="004267E5">
            <w:rPr>
              <w:i/>
            </w:rPr>
            <w:t>t</w:t>
          </w:r>
          <w:r w:rsidRPr="004267E5">
            <w:t xml:space="preserve">(78) = 0.28, </w:t>
          </w:r>
          <w:r w:rsidRPr="004267E5">
            <w:rPr>
              <w:i/>
            </w:rPr>
            <w:t>p</w:t>
          </w:r>
          <w:r w:rsidRPr="004267E5">
            <w:t xml:space="preserve"> = .78</w:t>
          </w:r>
          <w:del w:id="106" w:author="PCIRR-R&amp;R" w:date="2022-09-29T21:05:00Z">
            <w:r w:rsidR="00304D97" w:rsidRPr="00FE666D">
              <w:rPr>
                <w:rFonts w:asciiTheme="majorBidi" w:hAnsiTheme="majorBidi" w:cstheme="majorBidi"/>
              </w:rPr>
              <w:delText>, than participants assigned to a fear or the control condition</w:delText>
            </w:r>
          </w:del>
          <w:r w:rsidR="00552FF5" w:rsidRPr="004267E5">
            <w:t xml:space="preserve"> </w:t>
          </w:r>
          <w:r w:rsidRPr="004267E5">
            <w:t xml:space="preserve">(see </w:t>
          </w:r>
          <w:hyperlink r:id="rId26">
            <w:r w:rsidRPr="004267E5">
              <w:rPr>
                <w:color w:val="0000FF"/>
                <w:u w:val="single"/>
              </w:rPr>
              <w:t>https://osf.io/m5a2c</w:t>
            </w:r>
          </w:hyperlink>
          <w:r w:rsidRPr="004267E5">
            <w:t xml:space="preserve"> for the replication report). </w:t>
          </w:r>
          <w:customXmlDelRangeStart w:id="107" w:author="PCIRR-R&amp;R" w:date="2022-09-29T21:05:00Z"/>
          <w:sdt>
            <w:sdtPr>
              <w:rPr>
                <w:rFonts w:asciiTheme="majorBidi" w:hAnsiTheme="majorBidi" w:cstheme="majorBidi"/>
              </w:rPr>
              <w:tag w:val="goog_rdk_2"/>
              <w:id w:val="1492291790"/>
            </w:sdtPr>
            <w:sdtContent>
              <w:customXmlDelRangeEnd w:id="107"/>
              <w:del w:id="108" w:author="PCIRR-R&amp;R" w:date="2022-09-29T21:05:00Z">
                <w:r w:rsidR="00304D97" w:rsidRPr="00FE666D">
                  <w:rPr>
                    <w:rFonts w:asciiTheme="majorBidi" w:hAnsiTheme="majorBidi" w:cstheme="majorBidi"/>
                  </w:rPr>
                  <w:delText xml:space="preserve">Although the effect sizes were not calculated </w:delText>
                </w:r>
              </w:del>
              <w:customXmlDelRangeStart w:id="109" w:author="PCIRR-R&amp;R" w:date="2022-09-29T21:05:00Z"/>
            </w:sdtContent>
          </w:sdt>
          <w:customXmlDelRangeEnd w:id="109"/>
          <w:del w:id="110" w:author="PCIRR-R&amp;R" w:date="2022-09-29T21:05:00Z">
            <w:r w:rsidR="00304D97" w:rsidRPr="00FE666D">
              <w:rPr>
                <w:rFonts w:asciiTheme="majorBidi" w:hAnsiTheme="majorBidi" w:cstheme="majorBidi"/>
              </w:rPr>
              <w:delText>However</w:delText>
            </w:r>
          </w:del>
          <w:ins w:id="111" w:author="PCIRR-R&amp;R" w:date="2022-09-29T21:05:00Z">
            <w:r w:rsidR="00552FF5" w:rsidRPr="00747608">
              <w:t>Nevertheless</w:t>
            </w:r>
          </w:ins>
          <w:r w:rsidRPr="004267E5">
            <w:t xml:space="preserve">, these results should be interpreted </w:t>
          </w:r>
          <w:del w:id="112" w:author="PCIRR-R&amp;R" w:date="2022-09-29T21:05:00Z">
            <w:r w:rsidR="00304D97" w:rsidRPr="00FE666D">
              <w:rPr>
                <w:rFonts w:asciiTheme="majorBidi" w:hAnsiTheme="majorBidi" w:cstheme="majorBidi"/>
              </w:rPr>
              <w:delText>with caution</w:delText>
            </w:r>
          </w:del>
          <w:ins w:id="113" w:author="PCIRR-R&amp;R" w:date="2022-09-29T21:05:00Z">
            <w:r w:rsidR="00552FF5" w:rsidRPr="00747608">
              <w:t>cautiously</w:t>
            </w:r>
          </w:ins>
          <w:r w:rsidRPr="004267E5">
            <w:t xml:space="preserve"> because the study might not have manipulated participants’ emotional experiences successfully</w:t>
          </w:r>
          <w:del w:id="114" w:author="PCIRR-R&amp;R" w:date="2022-09-29T21:05:00Z">
            <w:r w:rsidR="00304D97" w:rsidRPr="00FE666D">
              <w:rPr>
                <w:rFonts w:asciiTheme="majorBidi" w:hAnsiTheme="majorBidi" w:cstheme="majorBidi"/>
              </w:rPr>
              <w:delText xml:space="preserve"> (i.e.,</w:delText>
            </w:r>
          </w:del>
          <w:ins w:id="115" w:author="PCIRR-R&amp;R" w:date="2022-09-29T21:05:00Z">
            <w:r w:rsidR="00552FF5" w:rsidRPr="00747608">
              <w:t>:</w:t>
            </w:r>
          </w:ins>
          <w:r w:rsidRPr="004267E5">
            <w:t xml:space="preserve"> participants assigned to the social disconnection condition did not report that they felt lonelier</w:t>
          </w:r>
          <w:ins w:id="116" w:author="PCIRR-R&amp;R" w:date="2022-09-29T21:05:00Z">
            <w:r w:rsidR="00552FF5" w:rsidRPr="00747608">
              <w:t xml:space="preserve"> than those in the other conditions</w:t>
            </w:r>
          </w:ins>
          <w:r w:rsidRPr="004267E5">
            <w:t>; also, those assigned to the fear condition did not report feeling more fearful</w:t>
          </w:r>
          <w:ins w:id="117" w:author="PCIRR-R&amp;R" w:date="2022-09-29T21:05:00Z">
            <w:r w:rsidRPr="00747608">
              <w:t>)</w:t>
            </w:r>
            <w:r w:rsidR="00552FF5" w:rsidRPr="00747608">
              <w:t>.</w:t>
            </w:r>
          </w:ins>
          <w:del w:id="118" w:author="PCIRR-R&amp;R" w:date="2022-09-29T21:05:00Z">
            <w:r w:rsidR="00304D97" w:rsidRPr="00FE666D">
              <w:rPr>
                <w:rFonts w:asciiTheme="majorBidi" w:hAnsiTheme="majorBidi" w:cstheme="majorBidi"/>
              </w:rPr>
              <w:delText>)</w:delText>
            </w:r>
          </w:del>
          <w:customXmlDelRangeStart w:id="119" w:author="PCIRR-R&amp;R" w:date="2022-09-29T21:05:00Z"/>
          <w:sdt>
            <w:sdtPr>
              <w:rPr>
                <w:rFonts w:asciiTheme="majorBidi" w:hAnsiTheme="majorBidi" w:cstheme="majorBidi"/>
              </w:rPr>
              <w:tag w:val="goog_rdk_3"/>
              <w:id w:val="-1735916634"/>
            </w:sdtPr>
            <w:sdtContent>
              <w:customXmlDelRangeEnd w:id="119"/>
              <w:del w:id="120" w:author="PCIRR-R&amp;R" w:date="2022-09-29T21:05:00Z">
                <w:r w:rsidR="00304D97" w:rsidRPr="00FE666D">
                  <w:rPr>
                    <w:rFonts w:asciiTheme="majorBidi" w:hAnsiTheme="majorBidi" w:cstheme="majorBidi"/>
                  </w:rPr>
                  <w:delText>.</w:delText>
                </w:r>
              </w:del>
              <w:r w:rsidR="00552FF5" w:rsidRPr="004267E5">
                <w:t xml:space="preserve"> The </w:t>
              </w:r>
              <w:del w:id="121" w:author="PCIRR-R&amp;R" w:date="2022-09-29T21:05:00Z">
                <w:r w:rsidR="00304D97" w:rsidRPr="00FE666D">
                  <w:rPr>
                    <w:rFonts w:asciiTheme="majorBidi" w:hAnsiTheme="majorBidi" w:cstheme="majorBidi"/>
                  </w:rPr>
                  <w:delText xml:space="preserve">Open Science Collaboration </w:delText>
                </w:r>
              </w:del>
              <w:customXmlDelRangeStart w:id="122" w:author="PCIRR-R&amp;R" w:date="2022-09-29T21:05:00Z"/>
            </w:sdtContent>
          </w:sdt>
          <w:customXmlDelRangeEnd w:id="122"/>
          <w:customXmlDelRangeStart w:id="123" w:author="PCIRR-R&amp;R" w:date="2022-09-29T21:05:00Z"/>
          <w:sdt>
            <w:sdtPr>
              <w:rPr>
                <w:rFonts w:asciiTheme="majorBidi" w:hAnsiTheme="majorBidi" w:cstheme="majorBidi"/>
              </w:rPr>
              <w:tag w:val="goog_rdk_4"/>
              <w:id w:val="1362638977"/>
            </w:sdtPr>
            <w:sdtContent>
              <w:customXmlDelRangeEnd w:id="123"/>
              <w:customXmlDelRangeStart w:id="124" w:author="PCIRR-R&amp;R" w:date="2022-09-29T21:05:00Z"/>
            </w:sdtContent>
          </w:sdt>
          <w:customXmlDelRangeEnd w:id="124"/>
          <w:ins w:id="125" w:author="PCIRR-R&amp;R" w:date="2022-09-29T21:05:00Z">
            <w:r w:rsidR="00552FF5" w:rsidRPr="00747608">
              <w:t>replication</w:t>
            </w:r>
            <w:r w:rsidRPr="00747608">
              <w:t xml:space="preserve"> </w:t>
            </w:r>
          </w:ins>
          <w:r w:rsidRPr="004267E5">
            <w:t xml:space="preserve">also had a small sample size </w:t>
          </w:r>
          <w:r w:rsidR="00592FC1" w:rsidRPr="004267E5">
            <w:t>(</w:t>
          </w:r>
          <w:del w:id="126" w:author="PCIRR-R&amp;R" w:date="2022-09-29T21:05:00Z">
            <w:r w:rsidR="00304D97" w:rsidRPr="00FE666D">
              <w:rPr>
                <w:rFonts w:asciiTheme="majorBidi" w:hAnsiTheme="majorBidi" w:cstheme="majorBidi"/>
                <w:i/>
              </w:rPr>
              <w:delText>N</w:delText>
            </w:r>
            <w:r w:rsidR="00304D97" w:rsidRPr="00FE666D">
              <w:rPr>
                <w:rFonts w:asciiTheme="majorBidi" w:hAnsiTheme="majorBidi" w:cstheme="majorBidi"/>
              </w:rPr>
              <w:delText xml:space="preserve"> = </w:delText>
            </w:r>
          </w:del>
          <w:customXmlDelRangeStart w:id="127" w:author="PCIRR-R&amp;R" w:date="2022-09-29T21:05:00Z"/>
          <w:sdt>
            <w:sdtPr>
              <w:rPr>
                <w:rFonts w:asciiTheme="majorBidi" w:hAnsiTheme="majorBidi" w:cstheme="majorBidi"/>
              </w:rPr>
              <w:tag w:val="goog_rdk_5"/>
              <w:id w:val="-105201999"/>
            </w:sdtPr>
            <w:sdtContent>
              <w:customXmlDelRangeEnd w:id="127"/>
              <w:customXmlDelRangeStart w:id="128" w:author="PCIRR-R&amp;R" w:date="2022-09-29T21:05:00Z"/>
            </w:sdtContent>
          </w:sdt>
          <w:customXmlDelRangeEnd w:id="128"/>
          <w:del w:id="129" w:author="PCIRR-R&amp;R" w:date="2022-09-29T21:05:00Z">
            <w:r w:rsidR="00304D97" w:rsidRPr="00FE666D">
              <w:rPr>
                <w:rFonts w:asciiTheme="majorBidi" w:hAnsiTheme="majorBidi" w:cstheme="majorBidi"/>
              </w:rPr>
              <w:delText>8</w:delText>
            </w:r>
          </w:del>
          <w:customXmlDelRangeStart w:id="130" w:author="PCIRR-R&amp;R" w:date="2022-09-29T21:05:00Z"/>
          <w:sdt>
            <w:sdtPr>
              <w:rPr>
                <w:rFonts w:asciiTheme="majorBidi" w:hAnsiTheme="majorBidi" w:cstheme="majorBidi"/>
              </w:rPr>
              <w:tag w:val="goog_rdk_6"/>
              <w:id w:val="-543984722"/>
            </w:sdtPr>
            <w:sdtContent>
              <w:customXmlDelRangeEnd w:id="130"/>
              <w:del w:id="131" w:author="PCIRR-R&amp;R" w:date="2022-09-29T21:05:00Z">
                <w:r w:rsidR="00304D97" w:rsidRPr="00FE666D">
                  <w:rPr>
                    <w:rFonts w:asciiTheme="majorBidi" w:hAnsiTheme="majorBidi" w:cstheme="majorBidi"/>
                  </w:rPr>
                  <w:delText>1</w:delText>
                </w:r>
              </w:del>
              <w:customXmlDelRangeStart w:id="132" w:author="PCIRR-R&amp;R" w:date="2022-09-29T21:05:00Z"/>
            </w:sdtContent>
          </w:sdt>
          <w:customXmlDelRangeEnd w:id="132"/>
          <w:del w:id="133" w:author="PCIRR-R&amp;R" w:date="2022-09-29T21:05:00Z">
            <w:r w:rsidR="00304D97" w:rsidRPr="00FE666D">
              <w:rPr>
                <w:rFonts w:asciiTheme="majorBidi" w:hAnsiTheme="majorBidi" w:cstheme="majorBidi"/>
              </w:rPr>
              <w:delText>),</w:delText>
            </w:r>
          </w:del>
          <w:customXmlDelRangeStart w:id="134" w:author="PCIRR-R&amp;R" w:date="2022-09-29T21:05:00Z"/>
          <w:sdt>
            <w:sdtPr>
              <w:rPr>
                <w:rFonts w:asciiTheme="majorBidi" w:hAnsiTheme="majorBidi" w:cstheme="majorBidi"/>
              </w:rPr>
              <w:tag w:val="goog_rdk_7"/>
              <w:id w:val="1199044619"/>
            </w:sdtPr>
            <w:sdtContent>
              <w:customXmlDelRangeEnd w:id="134"/>
              <w:del w:id="135" w:author="PCIRR-R&amp;R" w:date="2022-09-29T21:05:00Z">
                <w:r w:rsidR="00304D97" w:rsidRPr="00FE666D">
                  <w:rPr>
                    <w:rFonts w:asciiTheme="majorBidi" w:hAnsiTheme="majorBidi" w:cstheme="majorBidi"/>
                  </w:rPr>
                  <w:delText xml:space="preserve"> this study is underpowered to detect any association between social disconnection and anthropomorphism. With </w:delText>
                </w:r>
              </w:del>
              <w:r w:rsidR="00592FC1" w:rsidRPr="004267E5">
                <w:t>81 participants</w:t>
              </w:r>
              <w:del w:id="136" w:author="PCIRR-R&amp;R" w:date="2022-09-29T21:05:00Z">
                <w:r w:rsidR="00304D97" w:rsidRPr="00FE666D">
                  <w:rPr>
                    <w:rFonts w:asciiTheme="majorBidi" w:hAnsiTheme="majorBidi" w:cstheme="majorBidi"/>
                  </w:rPr>
                  <w:delText xml:space="preserve">, one has about .XX power to detect </w:delText>
                </w:r>
              </w:del>
              <w:ins w:id="137" w:author="PCIRR-R&amp;R" w:date="2022-09-29T21:05:00Z">
                <w:r w:rsidR="00592FC1" w:rsidRPr="00747608">
                  <w:t xml:space="preserve"> were recruited for three separate conditions</w:t>
                </w:r>
                <w:r w:rsidRPr="00747608">
                  <w:t>)</w:t>
                </w:r>
                <w:r w:rsidR="00592FC1" w:rsidRPr="00747608">
                  <w:t xml:space="preserve">. </w:t>
                </w:r>
                <w:r w:rsidR="002725EF" w:rsidRPr="00747608">
                  <w:t>Given that</w:t>
                </w:r>
              </w:ins>
              <w:r w:rsidR="00592FC1" w:rsidRPr="004267E5">
                <w:t xml:space="preserve"> a two-tailed </w:t>
              </w:r>
              <w:customXmlDelRangeStart w:id="138" w:author="PCIRR-R&amp;R" w:date="2022-09-29T21:05:00Z"/>
              <w:sdt>
                <w:sdtPr>
                  <w:rPr>
                    <w:rFonts w:asciiTheme="majorBidi" w:hAnsiTheme="majorBidi" w:cstheme="majorBidi"/>
                  </w:rPr>
                  <w:tag w:val="goog_rdk_8"/>
                  <w:id w:val="717934956"/>
                </w:sdtPr>
                <w:sdtContent>
                  <w:customXmlDelRangeEnd w:id="138"/>
                  <w:customXmlDelRangeStart w:id="139" w:author="PCIRR-R&amp;R" w:date="2022-09-29T21:05:00Z"/>
                </w:sdtContent>
              </w:sdt>
              <w:customXmlDelRangeEnd w:id="139"/>
              <w:ins w:id="140" w:author="PCIRR-R&amp;R" w:date="2022-09-29T21:05:00Z">
                <w:r w:rsidR="00592FC1" w:rsidRPr="00747608">
                  <w:t xml:space="preserve">independent-samples </w:t>
                </w:r>
                <w:r w:rsidR="00592FC1" w:rsidRPr="00747608">
                  <w:rPr>
                    <w:i/>
                    <w:iCs/>
                  </w:rPr>
                  <w:t>t</w:t>
                </w:r>
                <w:r w:rsidR="00592FC1" w:rsidRPr="00747608">
                  <w:t>-</w:t>
                </w:r>
              </w:ins>
              <w:r w:rsidR="00592FC1" w:rsidRPr="004267E5">
                <w:t>test</w:t>
              </w:r>
              <w:del w:id="141" w:author="PCIRR-R&amp;R" w:date="2022-09-29T21:05:00Z">
                <w:r w:rsidR="00304D97" w:rsidRPr="00FE666D">
                  <w:rPr>
                    <w:rFonts w:asciiTheme="majorBidi" w:hAnsiTheme="majorBidi" w:cstheme="majorBidi"/>
                  </w:rPr>
                  <w:delText>.</w:delText>
                </w:r>
              </w:del>
              <w:customXmlDelRangeStart w:id="142" w:author="PCIRR-R&amp;R" w:date="2022-09-29T21:05:00Z"/>
            </w:sdtContent>
          </w:sdt>
          <w:customXmlDelRangeEnd w:id="142"/>
        </w:p>
        <w:customXmlDelRangeStart w:id="143" w:author="PCIRR-R&amp;R" w:date="2022-09-29T21:05:00Z"/>
      </w:sdtContent>
    </w:sdt>
    <w:customXmlDelRangeEnd w:id="143"/>
    <w:p w14:paraId="000000EE" w14:textId="542D92AE" w:rsidR="00EE2492" w:rsidRPr="004267E5" w:rsidRDefault="00592FC1">
      <w:pPr>
        <w:spacing w:after="0" w:line="480" w:lineRule="auto"/>
        <w:ind w:firstLine="720"/>
      </w:pPr>
      <w:ins w:id="144" w:author="PCIRR-R&amp;R" w:date="2022-09-29T21:05:00Z">
        <w:r w:rsidRPr="00747608">
          <w:t xml:space="preserve"> with 27 </w:t>
        </w:r>
        <w:r w:rsidR="002725EF" w:rsidRPr="00747608">
          <w:t xml:space="preserve">data points per sample would have .80 power to only detect effects larger than </w:t>
        </w:r>
        <w:r w:rsidR="002725EF" w:rsidRPr="00747608">
          <w:rPr>
            <w:i/>
            <w:iCs/>
          </w:rPr>
          <w:t>d</w:t>
        </w:r>
        <w:r w:rsidR="002725EF" w:rsidRPr="00747608">
          <w:t xml:space="preserve"> = 0.78, a non-typically large effect in social psychology (</w:t>
        </w:r>
        <w:proofErr w:type="spellStart"/>
        <w:r w:rsidR="002725EF" w:rsidRPr="00747608">
          <w:t>Lovakov</w:t>
        </w:r>
        <w:proofErr w:type="spellEnd"/>
        <w:r w:rsidR="002725EF" w:rsidRPr="00747608">
          <w:t xml:space="preserve"> &amp; </w:t>
        </w:r>
        <w:proofErr w:type="spellStart"/>
        <w:r w:rsidR="002725EF" w:rsidRPr="00747608">
          <w:t>Agadullina</w:t>
        </w:r>
        <w:proofErr w:type="spellEnd"/>
        <w:r w:rsidR="002725EF" w:rsidRPr="00747608">
          <w:t>, 2021; Richard et al., 2003), this replication was probably underpowered.</w:t>
        </w:r>
      </w:ins>
    </w:p>
    <w:p w14:paraId="000000EF" w14:textId="1AD2BBB1" w:rsidR="00EE2492" w:rsidRPr="004267E5" w:rsidRDefault="00000000">
      <w:pPr>
        <w:spacing w:after="0" w:line="480" w:lineRule="auto"/>
        <w:ind w:firstLine="720"/>
      </w:pPr>
      <w:r w:rsidRPr="004267E5">
        <w:t>In a conceptual replication with a larger sample (</w:t>
      </w:r>
      <w:r w:rsidRPr="004267E5">
        <w:rPr>
          <w:i/>
        </w:rPr>
        <w:t>N</w:t>
      </w:r>
      <w:r w:rsidRPr="004267E5">
        <w:t xml:space="preserve"> under analysis = 178), Bartz et al.</w:t>
      </w:r>
      <w:r w:rsidR="00C5415A" w:rsidRPr="004267E5">
        <w:t xml:space="preserve"> (2016)</w:t>
      </w:r>
      <w:r w:rsidRPr="004267E5">
        <w:t xml:space="preserve"> randomly assigned participants to recall </w:t>
      </w:r>
      <w:del w:id="145" w:author="PCIRR-R&amp;R" w:date="2022-09-29T21:05:00Z">
        <w:r w:rsidR="00304D97" w:rsidRPr="00FE666D">
          <w:rPr>
            <w:rFonts w:asciiTheme="majorBidi" w:hAnsiTheme="majorBidi" w:cstheme="majorBidi"/>
          </w:rPr>
          <w:delText>a relationship</w:delText>
        </w:r>
      </w:del>
      <w:ins w:id="146" w:author="PCIRR-R&amp;R" w:date="2022-09-29T21:05:00Z">
        <w:r w:rsidRPr="00747608">
          <w:t>relationship</w:t>
        </w:r>
        <w:r w:rsidR="00C5415A" w:rsidRPr="00747608">
          <w:t>s</w:t>
        </w:r>
      </w:ins>
      <w:r w:rsidRPr="004267E5">
        <w:t xml:space="preserve"> either with a close </w:t>
      </w:r>
      <w:r w:rsidRPr="004267E5">
        <w:lastRenderedPageBreak/>
        <w:t>other or an acquaintance, and</w:t>
      </w:r>
      <w:del w:id="147" w:author="PCIRR-R&amp;R" w:date="2022-09-29T21:05:00Z">
        <w:r w:rsidR="00304D97" w:rsidRPr="00FE666D">
          <w:rPr>
            <w:rFonts w:asciiTheme="majorBidi" w:hAnsiTheme="majorBidi" w:cstheme="majorBidi"/>
          </w:rPr>
          <w:delText xml:space="preserve"> examined how this manipulation affected anthropomorphism. They</w:delText>
        </w:r>
      </w:del>
      <w:r w:rsidRPr="004267E5">
        <w:t xml:space="preserve"> found that chronic loneliness positively predicted anthropomorphism of technological gadgets regardless of experimental condition, </w:t>
      </w:r>
      <w:proofErr w:type="spellStart"/>
      <w:r w:rsidRPr="004267E5">
        <w:rPr>
          <w:i/>
        </w:rPr>
        <w:t>r</w:t>
      </w:r>
      <w:r w:rsidRPr="004267E5">
        <w:rPr>
          <w:vertAlign w:val="subscript"/>
        </w:rPr>
        <w:t>partial</w:t>
      </w:r>
      <w:proofErr w:type="spellEnd"/>
      <w:r w:rsidRPr="004267E5">
        <w:t xml:space="preserve"> = .17, </w:t>
      </w:r>
      <w:r w:rsidRPr="004267E5">
        <w:rPr>
          <w:i/>
        </w:rPr>
        <w:t>p</w:t>
      </w:r>
      <w:r w:rsidRPr="004267E5">
        <w:t xml:space="preserve"> = .027. Also, those who recalled a close relationship (vs. relationship with an acquaintance) anthropomorphized the gadgets less after chronic loneliness was controlled for, </w:t>
      </w:r>
      <w:proofErr w:type="spellStart"/>
      <w:r w:rsidRPr="004267E5">
        <w:rPr>
          <w:i/>
        </w:rPr>
        <w:t>r</w:t>
      </w:r>
      <w:r w:rsidRPr="004267E5">
        <w:rPr>
          <w:vertAlign w:val="subscript"/>
        </w:rPr>
        <w:t>partial</w:t>
      </w:r>
      <w:proofErr w:type="spellEnd"/>
      <w:r w:rsidRPr="004267E5">
        <w:t xml:space="preserve"> = </w:t>
      </w:r>
      <w:del w:id="148" w:author="PCIRR-R&amp;R" w:date="2022-09-29T21:05:00Z">
        <w:r w:rsidR="00304D97" w:rsidRPr="00FE666D">
          <w:rPr>
            <w:rFonts w:asciiTheme="majorBidi" w:hAnsiTheme="majorBidi" w:cstheme="majorBidi"/>
          </w:rPr>
          <w:delText>-0.</w:delText>
        </w:r>
      </w:del>
      <w:ins w:id="149" w:author="PCIRR-R&amp;R" w:date="2022-09-29T21:05:00Z">
        <w:r w:rsidR="00821A37" w:rsidRPr="00747608">
          <w:t>−.</w:t>
        </w:r>
      </w:ins>
      <w:r w:rsidR="00821A37" w:rsidRPr="004267E5">
        <w:t>15</w:t>
      </w:r>
      <w:r w:rsidRPr="004267E5">
        <w:t xml:space="preserve">, </w:t>
      </w:r>
      <w:r w:rsidRPr="004267E5">
        <w:rPr>
          <w:i/>
        </w:rPr>
        <w:t>p</w:t>
      </w:r>
      <w:r w:rsidRPr="004267E5">
        <w:t xml:space="preserve"> = 0.42. There was no support for</w:t>
      </w:r>
      <w:r w:rsidR="00821A37" w:rsidRPr="004267E5">
        <w:t xml:space="preserve"> </w:t>
      </w:r>
      <w:ins w:id="150" w:author="PCIRR-R&amp;R" w:date="2022-09-29T21:05:00Z">
        <w:r w:rsidR="00821A37" w:rsidRPr="00747608">
          <w:t>effects on</w:t>
        </w:r>
        <w:r w:rsidRPr="00747608">
          <w:t xml:space="preserve"> </w:t>
        </w:r>
      </w:ins>
      <w:r w:rsidRPr="004267E5">
        <w:t>anthropomorphism when targets were participants’ pets (</w:t>
      </w:r>
      <w:proofErr w:type="spellStart"/>
      <w:r w:rsidRPr="004267E5">
        <w:rPr>
          <w:i/>
        </w:rPr>
        <w:t>p</w:t>
      </w:r>
      <w:r w:rsidRPr="004267E5">
        <w:t>s</w:t>
      </w:r>
      <w:proofErr w:type="spellEnd"/>
      <w:r w:rsidRPr="004267E5">
        <w:t xml:space="preserve"> &gt; .250). </w:t>
      </w:r>
      <w:del w:id="151" w:author="PCIRR-R&amp;R" w:date="2022-09-29T21:05:00Z">
        <w:r w:rsidR="00304D97" w:rsidRPr="00FE666D">
          <w:rPr>
            <w:rFonts w:asciiTheme="majorBidi" w:hAnsiTheme="majorBidi" w:cstheme="majorBidi"/>
          </w:rPr>
          <w:delText>Moreover</w:delText>
        </w:r>
      </w:del>
      <w:ins w:id="152" w:author="PCIRR-R&amp;R" w:date="2022-09-29T21:05:00Z">
        <w:r w:rsidR="00821A37" w:rsidRPr="00747608">
          <w:t>In addition</w:t>
        </w:r>
      </w:ins>
      <w:r w:rsidRPr="004267E5">
        <w:t xml:space="preserve">, the reported effect sizes in this conceptual replication were much smaller than those </w:t>
      </w:r>
      <w:del w:id="153" w:author="PCIRR-R&amp;R" w:date="2022-09-29T21:05:00Z">
        <w:r w:rsidR="00304D97" w:rsidRPr="00FE666D">
          <w:rPr>
            <w:rFonts w:asciiTheme="majorBidi" w:hAnsiTheme="majorBidi" w:cstheme="majorBidi"/>
          </w:rPr>
          <w:delText xml:space="preserve">found </w:delText>
        </w:r>
      </w:del>
      <w:r w:rsidRPr="004267E5">
        <w:t>in the original studies. It is worth noting</w:t>
      </w:r>
      <w:ins w:id="154" w:author="PCIRR-R&amp;R" w:date="2022-09-29T21:05:00Z">
        <w:r w:rsidR="00821A37" w:rsidRPr="00747608">
          <w:t xml:space="preserve"> that, like in the OSC replication,</w:t>
        </w:r>
      </w:ins>
      <w:r w:rsidRPr="004267E5">
        <w:t xml:space="preserve"> Bartz et al.’s (2016) sample size might not have had sufficient power for detecting weak effects. With 178 participants, one has about .63 power to detect a </w:t>
      </w:r>
      <w:proofErr w:type="spellStart"/>
      <w:r w:rsidRPr="004267E5">
        <w:rPr>
          <w:i/>
        </w:rPr>
        <w:t>r</w:t>
      </w:r>
      <w:r w:rsidRPr="004267E5">
        <w:rPr>
          <w:vertAlign w:val="subscript"/>
        </w:rPr>
        <w:t>partial</w:t>
      </w:r>
      <w:proofErr w:type="spellEnd"/>
      <w:r w:rsidRPr="004267E5">
        <w:t xml:space="preserve"> = .17 in a two-tailed test for a coefficient in a multiple regression model with four predictors, as in Bartz et al.’s study. Had the study been sufficiently powered, </w:t>
      </w:r>
      <w:del w:id="155" w:author="PCIRR-R&amp;R" w:date="2022-09-29T21:05:00Z">
        <w:r w:rsidR="00304D97" w:rsidRPr="00FE666D">
          <w:rPr>
            <w:rFonts w:asciiTheme="majorBidi" w:hAnsiTheme="majorBidi" w:cstheme="majorBidi"/>
          </w:rPr>
          <w:delText xml:space="preserve">it is possible that </w:delText>
        </w:r>
      </w:del>
      <w:r w:rsidRPr="004267E5">
        <w:t>they would</w:t>
      </w:r>
      <w:ins w:id="156" w:author="PCIRR-R&amp;R" w:date="2022-09-29T21:05:00Z">
        <w:r w:rsidRPr="00747608">
          <w:t xml:space="preserve"> </w:t>
        </w:r>
        <w:r w:rsidR="00821A37" w:rsidRPr="00747608">
          <w:t>likely</w:t>
        </w:r>
      </w:ins>
      <w:r w:rsidR="00821A37" w:rsidRPr="004267E5">
        <w:t xml:space="preserve"> </w:t>
      </w:r>
      <w:r w:rsidRPr="004267E5">
        <w:t xml:space="preserve">have obtained much smaller </w:t>
      </w:r>
      <w:r w:rsidRPr="004267E5">
        <w:rPr>
          <w:i/>
        </w:rPr>
        <w:t>p</w:t>
      </w:r>
      <w:r w:rsidRPr="004267E5">
        <w:t>-values than those reported, which were just below the .05 significance threshold</w:t>
      </w:r>
      <w:r w:rsidR="00821A37" w:rsidRPr="004267E5">
        <w:t xml:space="preserve"> (</w:t>
      </w:r>
      <w:proofErr w:type="spellStart"/>
      <w:r w:rsidR="00821A37" w:rsidRPr="004267E5">
        <w:t>Simonsohn</w:t>
      </w:r>
      <w:proofErr w:type="spellEnd"/>
      <w:r w:rsidR="00821A37" w:rsidRPr="004267E5">
        <w:t xml:space="preserve"> et al., 2014)</w:t>
      </w:r>
      <w:r w:rsidRPr="004267E5">
        <w:t>.</w:t>
      </w:r>
    </w:p>
    <w:p w14:paraId="695AFC70" w14:textId="77777777" w:rsidR="007D08AA" w:rsidRPr="00FE666D" w:rsidRDefault="00000000">
      <w:pPr>
        <w:spacing w:after="0" w:line="480" w:lineRule="auto"/>
        <w:ind w:firstLine="720"/>
        <w:rPr>
          <w:del w:id="157" w:author="PCIRR-R&amp;R" w:date="2022-09-29T21:05:00Z"/>
          <w:rFonts w:asciiTheme="majorBidi" w:hAnsiTheme="majorBidi" w:cstheme="majorBidi"/>
        </w:rPr>
      </w:pPr>
      <w:r w:rsidRPr="004267E5">
        <w:t xml:space="preserve">Given </w:t>
      </w:r>
      <w:r w:rsidR="00202678" w:rsidRPr="004267E5">
        <w:t xml:space="preserve">the </w:t>
      </w:r>
      <w:del w:id="158" w:author="PCIRR-R&amp;R" w:date="2022-09-29T21:05:00Z">
        <w:r w:rsidR="00304D97" w:rsidRPr="00FE666D">
          <w:rPr>
            <w:rFonts w:asciiTheme="majorBidi" w:hAnsiTheme="majorBidi" w:cstheme="majorBidi"/>
          </w:rPr>
          <w:delText xml:space="preserve">mixed evidence, the limitations of previous replications, and the </w:delText>
        </w:r>
      </w:del>
      <w:r w:rsidR="00202678" w:rsidRPr="004267E5">
        <w:t xml:space="preserve">impact of the original findings, </w:t>
      </w:r>
      <w:ins w:id="159" w:author="PCIRR-R&amp;R" w:date="2022-09-29T21:05:00Z">
        <w:r w:rsidR="00202678" w:rsidRPr="00747608">
          <w:t>the presence of some mixed evidence</w:t>
        </w:r>
        <w:r w:rsidRPr="00747608">
          <w:t>,</w:t>
        </w:r>
        <w:r w:rsidR="00202678" w:rsidRPr="00747608">
          <w:t xml:space="preserve"> and</w:t>
        </w:r>
        <w:r w:rsidRPr="00747608">
          <w:t xml:space="preserve"> the limitations of previous</w:t>
        </w:r>
        <w:r w:rsidR="00202678" w:rsidRPr="00747608">
          <w:t xml:space="preserve"> (conceptual and direct)</w:t>
        </w:r>
        <w:r w:rsidRPr="00747608">
          <w:t xml:space="preserve"> replications, </w:t>
        </w:r>
      </w:ins>
      <w:r w:rsidRPr="004267E5">
        <w:t xml:space="preserve">we attempted a close high-power comprehensive replication of the three studies reported in Epley, </w:t>
      </w:r>
      <w:proofErr w:type="spellStart"/>
      <w:r w:rsidRPr="004267E5">
        <w:t>Akalis</w:t>
      </w:r>
      <w:proofErr w:type="spellEnd"/>
      <w:r w:rsidRPr="004267E5">
        <w:t>, et al. (2008). Specifically,</w:t>
      </w:r>
      <w:r w:rsidR="00FD4F44" w:rsidRPr="004267E5">
        <w:t xml:space="preserve"> we </w:t>
      </w:r>
      <w:del w:id="160" w:author="PCIRR-R&amp;R" w:date="2022-09-29T21:05:00Z">
        <w:r w:rsidR="00304D97" w:rsidRPr="00FE666D">
          <w:rPr>
            <w:rFonts w:asciiTheme="majorBidi" w:hAnsiTheme="majorBidi" w:cstheme="majorBidi"/>
          </w:rPr>
          <w:delText>combined</w:delText>
        </w:r>
      </w:del>
      <w:ins w:id="161" w:author="PCIRR-R&amp;R" w:date="2022-09-29T21:05:00Z">
        <w:r w:rsidR="00FD4F44" w:rsidRPr="00747608">
          <w:t>used</w:t>
        </w:r>
      </w:ins>
      <w:r w:rsidR="00FD4F44" w:rsidRPr="004267E5">
        <w:t xml:space="preserve"> the </w:t>
      </w:r>
      <w:del w:id="162" w:author="PCIRR-R&amp;R" w:date="2022-09-29T21:05:00Z">
        <w:r w:rsidR="00304D97" w:rsidRPr="00FE666D">
          <w:rPr>
            <w:rFonts w:asciiTheme="majorBidi" w:hAnsiTheme="majorBidi" w:cstheme="majorBidi"/>
          </w:rPr>
          <w:delText>three studies into a single design in a combined data collection, using the</w:delText>
        </w:r>
      </w:del>
      <w:ins w:id="163" w:author="PCIRR-R&amp;R" w:date="2022-09-29T21:05:00Z">
        <w:r w:rsidR="00FD4F44" w:rsidRPr="00747608">
          <w:t>original</w:t>
        </w:r>
      </w:ins>
      <w:r w:rsidR="00FD4F44" w:rsidRPr="004267E5">
        <w:t xml:space="preserve"> Study </w:t>
      </w:r>
      <w:del w:id="164" w:author="PCIRR-R&amp;R" w:date="2022-09-29T21:05:00Z">
        <w:r w:rsidR="00304D97" w:rsidRPr="00FE666D">
          <w:rPr>
            <w:rFonts w:asciiTheme="majorBidi" w:hAnsiTheme="majorBidi" w:cstheme="majorBidi"/>
          </w:rPr>
          <w:delText>1</w:delText>
        </w:r>
      </w:del>
      <w:ins w:id="165" w:author="PCIRR-R&amp;R" w:date="2022-09-29T21:05:00Z">
        <w:r w:rsidR="00FD4F44" w:rsidRPr="00747608">
          <w:t>1’s</w:t>
        </w:r>
      </w:ins>
      <w:r w:rsidR="00FD4F44" w:rsidRPr="004267E5">
        <w:t xml:space="preserve"> design as the baseline and </w:t>
      </w:r>
      <w:del w:id="166" w:author="PCIRR-R&amp;R" w:date="2022-09-29T21:05:00Z">
        <w:r w:rsidR="00304D97" w:rsidRPr="00FE666D">
          <w:rPr>
            <w:rFonts w:asciiTheme="majorBidi" w:hAnsiTheme="majorBidi" w:cstheme="majorBidi"/>
          </w:rPr>
          <w:delText>adding</w:delText>
        </w:r>
      </w:del>
      <w:ins w:id="167" w:author="PCIRR-R&amp;R" w:date="2022-09-29T21:05:00Z">
        <w:r w:rsidR="00FD4F44" w:rsidRPr="00747608">
          <w:t>included</w:t>
        </w:r>
      </w:ins>
      <w:r w:rsidR="00FD4F44" w:rsidRPr="004267E5">
        <w:t xml:space="preserve"> anthropomorphism measures from Studies 2 and 3</w:t>
      </w:r>
      <w:del w:id="168" w:author="PCIRR-R&amp;R" w:date="2022-09-29T21:05:00Z">
        <w:r w:rsidR="00304D97" w:rsidRPr="00FE666D">
          <w:rPr>
            <w:rFonts w:asciiTheme="majorBidi" w:hAnsiTheme="majorBidi" w:cstheme="majorBidi"/>
          </w:rPr>
          <w:delText>, the three presented in randomized order.</w:delText>
        </w:r>
      </w:del>
      <w:ins w:id="169" w:author="PCIRR-R&amp;R" w:date="2022-09-29T21:05:00Z">
        <w:r w:rsidR="00FD4F44" w:rsidRPr="00747608">
          <w:t>.</w:t>
        </w:r>
      </w:ins>
      <w:r w:rsidR="00FD4F44" w:rsidRPr="004267E5">
        <w:t xml:space="preserve"> This </w:t>
      </w:r>
      <w:del w:id="170" w:author="PCIRR-R&amp;R" w:date="2022-09-29T21:05:00Z">
        <w:r w:rsidR="00304D97" w:rsidRPr="00FE666D">
          <w:rPr>
            <w:rFonts w:asciiTheme="majorBidi" w:hAnsiTheme="majorBidi" w:cstheme="majorBidi"/>
          </w:rPr>
          <w:delText>method was previously tested successfully in many of the replications and extensions conducted by our team (e.g., Adelina &amp; Feldman, 2022; Vonasch et al., 2022; Yeung &amp; Feldman, 2022), and</w:delText>
        </w:r>
      </w:del>
      <w:ins w:id="171" w:author="PCIRR-R&amp;R" w:date="2022-09-29T21:05:00Z">
        <w:r w:rsidR="00FD4F44" w:rsidRPr="00747608">
          <w:t>set-up</w:t>
        </w:r>
      </w:ins>
      <w:r w:rsidR="00FD4F44" w:rsidRPr="004267E5">
        <w:t xml:space="preserve"> is </w:t>
      </w:r>
      <w:del w:id="172" w:author="PCIRR-R&amp;R" w:date="2022-09-29T21:05:00Z">
        <w:r w:rsidR="00304D97" w:rsidRPr="00FE666D">
          <w:rPr>
            <w:rFonts w:asciiTheme="majorBidi" w:hAnsiTheme="majorBidi" w:cstheme="majorBidi"/>
          </w:rPr>
          <w:delText xml:space="preserve">especially powerful </w:delText>
        </w:r>
      </w:del>
      <w:ins w:id="173" w:author="PCIRR-R&amp;R" w:date="2022-09-29T21:05:00Z">
        <w:r w:rsidR="00FD4F44" w:rsidRPr="00747608">
          <w:t xml:space="preserve">useful </w:t>
        </w:r>
      </w:ins>
      <w:r w:rsidR="00FD4F44" w:rsidRPr="004267E5">
        <w:t xml:space="preserve">in addressing concerns about </w:t>
      </w:r>
      <w:del w:id="174" w:author="PCIRR-R&amp;R" w:date="2022-09-29T21:05:00Z">
        <w:r w:rsidR="00304D97" w:rsidRPr="00FE666D">
          <w:rPr>
            <w:rFonts w:asciiTheme="majorBidi" w:hAnsiTheme="majorBidi" w:cstheme="majorBidi"/>
          </w:rPr>
          <w:delText xml:space="preserve">the target sample (naivety, attentiveness, etc.) when some studies replicate successful whereas others do not, as </w:delText>
        </w:r>
        <w:r w:rsidR="00304D97" w:rsidRPr="00FE666D">
          <w:rPr>
            <w:rFonts w:asciiTheme="majorBidi" w:hAnsiTheme="majorBidi" w:cstheme="majorBidi"/>
          </w:rPr>
          <w:lastRenderedPageBreak/>
          <w:delText>well in drawing inferences about the links between the different studies and consistency in participants’ responding to similar decision-making paradigms.</w:delText>
        </w:r>
      </w:del>
    </w:p>
    <w:p w14:paraId="2A67ACDB" w14:textId="7CE70ED0" w:rsidR="00FD4F44" w:rsidRPr="004267E5" w:rsidRDefault="00304D97" w:rsidP="00DF5F36">
      <w:pPr>
        <w:spacing w:after="0" w:line="480" w:lineRule="auto"/>
        <w:ind w:firstLine="720"/>
      </w:pPr>
      <w:del w:id="175" w:author="PCIRR-R&amp;R" w:date="2022-09-29T21:05:00Z">
        <w:r w:rsidRPr="00FE666D">
          <w:rPr>
            <w:rFonts w:asciiTheme="majorBidi" w:hAnsiTheme="majorBidi" w:cstheme="majorBidi"/>
          </w:rPr>
          <w:delText>We combined all studies in a unified design to test whether the aforementioned mixed findings would persist</w:delText>
        </w:r>
      </w:del>
      <w:ins w:id="176" w:author="PCIRR-R&amp;R" w:date="2022-09-29T21:05:00Z">
        <w:r w:rsidR="00FD4F44" w:rsidRPr="00747608">
          <w:t>sample differences</w:t>
        </w:r>
        <w:r w:rsidR="00202678" w:rsidRPr="00747608">
          <w:t>:</w:t>
        </w:r>
      </w:ins>
      <w:r w:rsidR="00202678" w:rsidRPr="004267E5">
        <w:t xml:space="preserve"> with one large sample completing different anthropomorphism measures all at once</w:t>
      </w:r>
      <w:del w:id="177" w:author="PCIRR-R&amp;R" w:date="2022-09-29T21:05:00Z">
        <w:r w:rsidRPr="00FE666D">
          <w:rPr>
            <w:rFonts w:asciiTheme="majorBidi" w:hAnsiTheme="majorBidi" w:cstheme="majorBidi"/>
          </w:rPr>
          <w:delText>. If not, previous mixed findings might</w:delText>
        </w:r>
      </w:del>
      <w:ins w:id="178" w:author="PCIRR-R&amp;R" w:date="2022-09-29T21:05:00Z">
        <w:r w:rsidR="00202678" w:rsidRPr="00747608">
          <w:t>, different replication results of these measures cannot</w:t>
        </w:r>
      </w:ins>
      <w:r w:rsidR="00202678" w:rsidRPr="004267E5">
        <w:t xml:space="preserve"> be explained by </w:t>
      </w:r>
      <w:del w:id="179" w:author="PCIRR-R&amp;R" w:date="2022-09-29T21:05:00Z">
        <w:r w:rsidRPr="00FE666D">
          <w:rPr>
            <w:rFonts w:asciiTheme="majorBidi" w:hAnsiTheme="majorBidi" w:cstheme="majorBidi"/>
          </w:rPr>
          <w:delText>sample differences and random variations due to small sample sizes; if yes</w:delText>
        </w:r>
      </w:del>
      <w:ins w:id="180" w:author="PCIRR-R&amp;R" w:date="2022-09-29T21:05:00Z">
        <w:r w:rsidR="00202678" w:rsidRPr="00747608">
          <w:t>any difference in sample characteristics. It is also powerful for drawing inferences about differences between the measures. For instance, while the loneliness-anthropomorphism association can remain consistent across measures, participants may not have responded to these measures consistently; if this happens to be the case</w:t>
        </w:r>
      </w:ins>
      <w:r w:rsidR="00202678" w:rsidRPr="004267E5">
        <w:t xml:space="preserve">, future research should investigate </w:t>
      </w:r>
      <w:del w:id="181" w:author="PCIRR-R&amp;R" w:date="2022-09-29T21:05:00Z">
        <w:r w:rsidRPr="00FE666D">
          <w:rPr>
            <w:rFonts w:asciiTheme="majorBidi" w:hAnsiTheme="majorBidi" w:cstheme="majorBidi"/>
          </w:rPr>
          <w:delText>why the associations are not consistent across different measures</w:delText>
        </w:r>
      </w:del>
      <w:ins w:id="182" w:author="PCIRR-R&amp;R" w:date="2022-09-29T21:05:00Z">
        <w:r w:rsidR="00202678" w:rsidRPr="00747608">
          <w:t>the source of such inconsistency</w:t>
        </w:r>
      </w:ins>
      <w:r w:rsidR="00202678" w:rsidRPr="004267E5">
        <w:t xml:space="preserve">, and what makes a measure appropriate for assessing </w:t>
      </w:r>
      <w:del w:id="183" w:author="PCIRR-R&amp;R" w:date="2022-09-29T21:05:00Z">
        <w:r w:rsidRPr="00FE666D">
          <w:rPr>
            <w:rFonts w:asciiTheme="majorBidi" w:hAnsiTheme="majorBidi" w:cstheme="majorBidi"/>
          </w:rPr>
          <w:delText>anthropomorphic tendency.</w:delText>
        </w:r>
      </w:del>
      <w:ins w:id="184" w:author="PCIRR-R&amp;R" w:date="2022-09-29T21:05:00Z">
        <w:r w:rsidR="00202678" w:rsidRPr="00747608">
          <w:t xml:space="preserve">anthropomorphism. The author team </w:t>
        </w:r>
        <w:r w:rsidR="00AA5CF5" w:rsidRPr="00747608">
          <w:t>has</w:t>
        </w:r>
        <w:r w:rsidR="00202678" w:rsidRPr="00747608">
          <w:t xml:space="preserve"> </w:t>
        </w:r>
        <w:r w:rsidR="00AA5CF5" w:rsidRPr="00747608">
          <w:t>published replication projects with</w:t>
        </w:r>
        <w:r w:rsidR="00202678" w:rsidRPr="00747608">
          <w:t xml:space="preserve"> similar set-ups, </w:t>
        </w:r>
        <w:r w:rsidR="00AA5CF5" w:rsidRPr="00747608">
          <w:t xml:space="preserve">which </w:t>
        </w:r>
        <w:r w:rsidR="00DF5F36" w:rsidRPr="00747608">
          <w:t>provided critical insights on differences between measures and studies</w:t>
        </w:r>
        <w:r w:rsidR="00AA5CF5" w:rsidRPr="00747608">
          <w:t xml:space="preserve"> </w:t>
        </w:r>
        <w:r w:rsidR="00747608" w:rsidRPr="00747608">
          <w:t>(e.g., Adelina &amp; Feldman, 2021; Xiao et al., 2021; Yeung &amp; Feldman, 2022)</w:t>
        </w:r>
        <w:r w:rsidR="00DF5F36" w:rsidRPr="00747608">
          <w:t>.</w:t>
        </w:r>
      </w:ins>
    </w:p>
    <w:p w14:paraId="000000F2" w14:textId="77777777" w:rsidR="00EE2492" w:rsidRPr="004267E5" w:rsidRDefault="00000000">
      <w:pPr>
        <w:pStyle w:val="Heading2"/>
      </w:pPr>
      <w:r w:rsidRPr="004267E5">
        <w:t>Extensions</w:t>
      </w:r>
    </w:p>
    <w:p w14:paraId="000000F3" w14:textId="64746448" w:rsidR="00EE2492" w:rsidRPr="004267E5" w:rsidRDefault="00000000">
      <w:pPr>
        <w:spacing w:after="0" w:line="480" w:lineRule="auto"/>
        <w:ind w:firstLine="720"/>
      </w:pPr>
      <w:r w:rsidRPr="004267E5">
        <w:t xml:space="preserve">Extensions </w:t>
      </w:r>
      <w:del w:id="185" w:author="PCIRR-R&amp;R" w:date="2022-09-29T21:05:00Z">
        <w:r w:rsidR="00304D97" w:rsidRPr="00FE666D">
          <w:rPr>
            <w:rFonts w:asciiTheme="majorBidi" w:hAnsiTheme="majorBidi" w:cstheme="majorBidi"/>
          </w:rPr>
          <w:delText>of</w:delText>
        </w:r>
      </w:del>
      <w:ins w:id="186" w:author="PCIRR-R&amp;R" w:date="2022-09-29T21:05:00Z">
        <w:r w:rsidR="002A4D8A" w:rsidRPr="00747608">
          <w:t>are</w:t>
        </w:r>
      </w:ins>
      <w:r w:rsidRPr="004267E5">
        <w:t xml:space="preserve"> minor additions to replication studies</w:t>
      </w:r>
      <w:r w:rsidR="002A4D8A" w:rsidRPr="004267E5">
        <w:t xml:space="preserve"> </w:t>
      </w:r>
      <w:ins w:id="187" w:author="PCIRR-R&amp;R" w:date="2022-09-29T21:05:00Z">
        <w:r w:rsidR="002A4D8A" w:rsidRPr="00747608">
          <w:t xml:space="preserve">that </w:t>
        </w:r>
      </w:ins>
      <w:r w:rsidRPr="004267E5">
        <w:t xml:space="preserve">can potentially provide further insights </w:t>
      </w:r>
      <w:r w:rsidR="00983DAD" w:rsidRPr="004267E5">
        <w:t>into</w:t>
      </w:r>
      <w:r w:rsidR="002A4D8A" w:rsidRPr="004267E5">
        <w:t xml:space="preserve"> the</w:t>
      </w:r>
      <w:r w:rsidRPr="004267E5">
        <w:t xml:space="preserve"> phenomena</w:t>
      </w:r>
      <w:r w:rsidR="002A4D8A" w:rsidRPr="004267E5">
        <w:t xml:space="preserve"> </w:t>
      </w:r>
      <w:del w:id="188" w:author="PCIRR-R&amp;R" w:date="2022-09-29T21:05:00Z">
        <w:r w:rsidR="00304D97" w:rsidRPr="00FE666D">
          <w:rPr>
            <w:rFonts w:asciiTheme="majorBidi" w:hAnsiTheme="majorBidi" w:cstheme="majorBidi"/>
          </w:rPr>
          <w:delText>in question, and we</w:delText>
        </w:r>
      </w:del>
      <w:ins w:id="189" w:author="PCIRR-R&amp;R" w:date="2022-09-29T21:05:00Z">
        <w:r w:rsidR="002A4D8A" w:rsidRPr="00747608">
          <w:t>under investigation. W</w:t>
        </w:r>
        <w:r w:rsidRPr="00747608">
          <w:t>e</w:t>
        </w:r>
      </w:ins>
      <w:r w:rsidRPr="004267E5">
        <w:t xml:space="preserve"> therefore introduced several extensions to our </w:t>
      </w:r>
      <w:del w:id="190" w:author="PCIRR-R&amp;R" w:date="2022-09-29T21:05:00Z">
        <w:r w:rsidR="00304D97" w:rsidRPr="00FE666D">
          <w:rPr>
            <w:rFonts w:asciiTheme="majorBidi" w:hAnsiTheme="majorBidi" w:cstheme="majorBidi"/>
          </w:rPr>
          <w:delText>design</w:delText>
        </w:r>
      </w:del>
      <w:ins w:id="191" w:author="PCIRR-R&amp;R" w:date="2022-09-29T21:05:00Z">
        <w:r w:rsidR="002A4D8A" w:rsidRPr="00747608">
          <w:t>replication</w:t>
        </w:r>
      </w:ins>
      <w:r w:rsidRPr="004267E5">
        <w:t>.</w:t>
      </w:r>
    </w:p>
    <w:p w14:paraId="000000F4" w14:textId="77777777" w:rsidR="00EE2492" w:rsidRPr="004267E5" w:rsidRDefault="00000000">
      <w:pPr>
        <w:pStyle w:val="Heading3"/>
      </w:pPr>
      <w:r w:rsidRPr="004267E5">
        <w:t>Anthropomorphism of supernatural beings</w:t>
      </w:r>
    </w:p>
    <w:p w14:paraId="000000F5" w14:textId="0526EF00" w:rsidR="00EE2492" w:rsidRPr="004267E5" w:rsidRDefault="00000000">
      <w:pPr>
        <w:spacing w:after="0" w:line="480" w:lineRule="auto"/>
        <w:ind w:firstLine="720"/>
      </w:pPr>
      <w:r w:rsidRPr="004267E5">
        <w:t xml:space="preserve">First, we </w:t>
      </w:r>
      <w:del w:id="192" w:author="PCIRR-R&amp;R" w:date="2022-09-29T21:05:00Z">
        <w:r w:rsidR="00304D97" w:rsidRPr="00FE666D">
          <w:rPr>
            <w:rFonts w:asciiTheme="majorBidi" w:hAnsiTheme="majorBidi" w:cstheme="majorBidi"/>
          </w:rPr>
          <w:delText>measured</w:delText>
        </w:r>
      </w:del>
      <w:ins w:id="193" w:author="PCIRR-R&amp;R" w:date="2022-09-29T21:05:00Z">
        <w:r w:rsidR="0016472D" w:rsidRPr="00747608">
          <w:t>assessed</w:t>
        </w:r>
      </w:ins>
      <w:r w:rsidRPr="004267E5">
        <w:t xml:space="preserve"> anthropomorphism of common supernatural beings in addition to the </w:t>
      </w:r>
      <w:del w:id="194" w:author="PCIRR-R&amp;R" w:date="2022-09-29T21:05:00Z">
        <w:r w:rsidR="00304D97" w:rsidRPr="00FE666D">
          <w:rPr>
            <w:rFonts w:asciiTheme="majorBidi" w:hAnsiTheme="majorBidi" w:cstheme="majorBidi"/>
          </w:rPr>
          <w:delText>anthropomorphism measures</w:delText>
        </w:r>
      </w:del>
      <w:ins w:id="195" w:author="PCIRR-R&amp;R" w:date="2022-09-29T21:05:00Z">
        <w:r w:rsidR="0016472D" w:rsidRPr="00747608">
          <w:t>belief measure</w:t>
        </w:r>
      </w:ins>
      <w:r w:rsidRPr="004267E5">
        <w:t xml:space="preserve"> from the original </w:t>
      </w:r>
      <w:del w:id="196" w:author="PCIRR-R&amp;R" w:date="2022-09-29T21:05:00Z">
        <w:r w:rsidR="00304D97" w:rsidRPr="00FE666D">
          <w:rPr>
            <w:rFonts w:asciiTheme="majorBidi" w:hAnsiTheme="majorBidi" w:cstheme="majorBidi"/>
          </w:rPr>
          <w:delText>studies</w:delText>
        </w:r>
      </w:del>
      <w:ins w:id="197" w:author="PCIRR-R&amp;R" w:date="2022-09-29T21:05:00Z">
        <w:r w:rsidR="0016472D" w:rsidRPr="00747608">
          <w:t>Study 2 and 3</w:t>
        </w:r>
      </w:ins>
      <w:r w:rsidRPr="004267E5">
        <w:t xml:space="preserve">. If lonelier people have, in general, a stronger tendency to anthropomorphize, it follows that they </w:t>
      </w:r>
      <w:del w:id="198" w:author="PCIRR-R&amp;R" w:date="2022-09-29T21:05:00Z">
        <w:r w:rsidR="00304D97" w:rsidRPr="00FE666D">
          <w:rPr>
            <w:rFonts w:asciiTheme="majorBidi" w:hAnsiTheme="majorBidi" w:cstheme="majorBidi"/>
          </w:rPr>
          <w:delText>might</w:delText>
        </w:r>
      </w:del>
      <w:ins w:id="199" w:author="PCIRR-R&amp;R" w:date="2022-09-29T21:05:00Z">
        <w:r w:rsidR="0016472D" w:rsidRPr="00747608">
          <w:t>may</w:t>
        </w:r>
      </w:ins>
      <w:r w:rsidRPr="004267E5">
        <w:t xml:space="preserve"> also attribute more human characteristics to supernatural beings. Epley, </w:t>
      </w:r>
      <w:proofErr w:type="spellStart"/>
      <w:r w:rsidRPr="004267E5">
        <w:lastRenderedPageBreak/>
        <w:t>Akalis</w:t>
      </w:r>
      <w:proofErr w:type="spellEnd"/>
      <w:r w:rsidRPr="004267E5">
        <w:t xml:space="preserve">, et al. (2008) found </w:t>
      </w:r>
      <w:del w:id="200" w:author="PCIRR-R&amp;R" w:date="2022-09-29T21:05:00Z">
        <w:r w:rsidR="00304D97" w:rsidRPr="00FE666D">
          <w:rPr>
            <w:rFonts w:asciiTheme="majorBidi" w:hAnsiTheme="majorBidi" w:cstheme="majorBidi"/>
          </w:rPr>
          <w:delText xml:space="preserve">evidence </w:delText>
        </w:r>
      </w:del>
      <w:r w:rsidRPr="004267E5">
        <w:t xml:space="preserve">that </w:t>
      </w:r>
      <w:del w:id="201" w:author="PCIRR-R&amp;R" w:date="2022-09-29T21:05:00Z">
        <w:r w:rsidR="00304D97" w:rsidRPr="00FE666D">
          <w:rPr>
            <w:rFonts w:asciiTheme="majorBidi" w:hAnsiTheme="majorBidi" w:cstheme="majorBidi"/>
          </w:rPr>
          <w:delText>a feeling</w:delText>
        </w:r>
      </w:del>
      <w:ins w:id="202" w:author="PCIRR-R&amp;R" w:date="2022-09-29T21:05:00Z">
        <w:r w:rsidRPr="00747608">
          <w:t>feeling</w:t>
        </w:r>
        <w:r w:rsidR="0016472D" w:rsidRPr="00747608">
          <w:t>s</w:t>
        </w:r>
      </w:ins>
      <w:r w:rsidRPr="004267E5">
        <w:t xml:space="preserve"> of social disconnection led participants to indicate a stronger belief in supernatural agents. Stronger beliefs in these agents, however, may not </w:t>
      </w:r>
      <w:del w:id="203" w:author="PCIRR-R&amp;R" w:date="2022-09-29T21:05:00Z">
        <w:r w:rsidR="00304D97" w:rsidRPr="00FE666D">
          <w:rPr>
            <w:rFonts w:asciiTheme="majorBidi" w:hAnsiTheme="majorBidi" w:cstheme="majorBidi"/>
          </w:rPr>
          <w:delText>translate</w:delText>
        </w:r>
      </w:del>
      <w:ins w:id="204" w:author="PCIRR-R&amp;R" w:date="2022-09-29T21:05:00Z">
        <w:r w:rsidR="006074D4" w:rsidRPr="00747608">
          <w:t>equate</w:t>
        </w:r>
      </w:ins>
      <w:r w:rsidRPr="004267E5">
        <w:t xml:space="preserve"> to perception of more human attributes. Hence, we included </w:t>
      </w:r>
      <w:del w:id="205" w:author="PCIRR-R&amp;R" w:date="2022-09-29T21:05:00Z">
        <w:r w:rsidR="00304D97" w:rsidRPr="00FE666D">
          <w:rPr>
            <w:rFonts w:asciiTheme="majorBidi" w:hAnsiTheme="majorBidi" w:cstheme="majorBidi"/>
          </w:rPr>
          <w:delText>the</w:delText>
        </w:r>
      </w:del>
      <w:ins w:id="206" w:author="PCIRR-R&amp;R" w:date="2022-09-29T21:05:00Z">
        <w:r w:rsidR="006074D4" w:rsidRPr="00747608">
          <w:t>a</w:t>
        </w:r>
      </w:ins>
      <w:r w:rsidRPr="004267E5">
        <w:t xml:space="preserve"> measure on anthropomorphism of supernatural beings </w:t>
      </w:r>
      <w:del w:id="207" w:author="PCIRR-R&amp;R" w:date="2022-09-29T21:05:00Z">
        <w:r w:rsidR="00304D97" w:rsidRPr="00FE666D">
          <w:rPr>
            <w:rFonts w:asciiTheme="majorBidi" w:hAnsiTheme="majorBidi" w:cstheme="majorBidi"/>
          </w:rPr>
          <w:delText>as a more direct</w:delText>
        </w:r>
      </w:del>
      <w:ins w:id="208" w:author="PCIRR-R&amp;R" w:date="2022-09-29T21:05:00Z">
        <w:r w:rsidR="006074D4" w:rsidRPr="00747608">
          <w:t>to</w:t>
        </w:r>
      </w:ins>
      <w:r w:rsidR="006074D4" w:rsidRPr="004267E5">
        <w:t xml:space="preserve"> test</w:t>
      </w:r>
      <w:r w:rsidRPr="004267E5">
        <w:t xml:space="preserve"> </w:t>
      </w:r>
      <w:del w:id="209" w:author="PCIRR-R&amp;R" w:date="2022-09-29T21:05:00Z">
        <w:r w:rsidR="00304D97" w:rsidRPr="00FE666D">
          <w:rPr>
            <w:rFonts w:asciiTheme="majorBidi" w:hAnsiTheme="majorBidi" w:cstheme="majorBidi"/>
          </w:rPr>
          <w:delText xml:space="preserve">of </w:delText>
        </w:r>
      </w:del>
      <w:r w:rsidRPr="004267E5">
        <w:t>the association between loneliness and anthropomorphism</w:t>
      </w:r>
      <w:ins w:id="210" w:author="PCIRR-R&amp;R" w:date="2022-09-29T21:05:00Z">
        <w:r w:rsidR="006074D4" w:rsidRPr="00747608">
          <w:t xml:space="preserve"> more directly</w:t>
        </w:r>
      </w:ins>
      <w:r w:rsidRPr="004267E5">
        <w:t>. This extension also provided us with one more category of targets to examine how robust the association is across different target categories.</w:t>
      </w:r>
    </w:p>
    <w:p w14:paraId="000000F6" w14:textId="77777777" w:rsidR="00EE2492" w:rsidRPr="004267E5" w:rsidRDefault="00000000">
      <w:pPr>
        <w:pStyle w:val="Heading3"/>
      </w:pPr>
      <w:r w:rsidRPr="004267E5">
        <w:t>Belief in free will</w:t>
      </w:r>
    </w:p>
    <w:p w14:paraId="000000F7" w14:textId="7783D2A7" w:rsidR="00EE2492" w:rsidRPr="004267E5" w:rsidRDefault="00000000">
      <w:pPr>
        <w:spacing w:after="0" w:line="480" w:lineRule="auto"/>
        <w:ind w:firstLine="720"/>
      </w:pPr>
      <w:r w:rsidRPr="004267E5">
        <w:t xml:space="preserve">Second, we </w:t>
      </w:r>
      <w:del w:id="211" w:author="PCIRR-R&amp;R" w:date="2022-09-29T21:05:00Z">
        <w:r w:rsidR="00304D97" w:rsidRPr="00FE666D">
          <w:rPr>
            <w:rFonts w:asciiTheme="majorBidi" w:hAnsiTheme="majorBidi" w:cstheme="majorBidi"/>
          </w:rPr>
          <w:delText>set to explore</w:delText>
        </w:r>
      </w:del>
      <w:ins w:id="212" w:author="PCIRR-R&amp;R" w:date="2022-09-29T21:05:00Z">
        <w:r w:rsidRPr="00747608">
          <w:t>explore</w:t>
        </w:r>
        <w:r w:rsidR="006074D4" w:rsidRPr="00747608">
          <w:t>d potential</w:t>
        </w:r>
      </w:ins>
      <w:r w:rsidRPr="004267E5">
        <w:t xml:space="preserve"> associations between anthropomorphism and free will </w:t>
      </w:r>
      <w:del w:id="213" w:author="PCIRR-R&amp;R" w:date="2022-09-29T21:05:00Z">
        <w:r w:rsidR="00304D97" w:rsidRPr="00FE666D">
          <w:rPr>
            <w:rFonts w:asciiTheme="majorBidi" w:hAnsiTheme="majorBidi" w:cstheme="majorBidi"/>
          </w:rPr>
          <w:delText>laybeliefs</w:delText>
        </w:r>
      </w:del>
      <w:ins w:id="214" w:author="PCIRR-R&amp;R" w:date="2022-09-29T21:05:00Z">
        <w:r w:rsidR="006074D4" w:rsidRPr="00747608">
          <w:t>lay beliefs</w:t>
        </w:r>
      </w:ins>
      <w:r w:rsidRPr="004267E5">
        <w:t>. Belief in free will is the generalized belief that humans are free from internal and external constraints across situations and captures a core aspect of human agency</w:t>
      </w:r>
      <w:r w:rsidR="006074D4" w:rsidRPr="004267E5">
        <w:t xml:space="preserve"> </w:t>
      </w:r>
      <w:r w:rsidR="006074D4" w:rsidRPr="004267E5">
        <w:rPr>
          <w:lang w:val="en-HK"/>
        </w:rPr>
        <w:t xml:space="preserve">(Feldman, 2017; Lam, 2021; </w:t>
      </w:r>
      <w:proofErr w:type="spellStart"/>
      <w:r w:rsidR="006074D4" w:rsidRPr="004267E5">
        <w:rPr>
          <w:lang w:val="en-HK"/>
        </w:rPr>
        <w:t>Nanakdewa</w:t>
      </w:r>
      <w:proofErr w:type="spellEnd"/>
      <w:r w:rsidR="006074D4" w:rsidRPr="004267E5">
        <w:rPr>
          <w:lang w:val="en-HK"/>
        </w:rPr>
        <w:t xml:space="preserve"> et al., 2021)</w:t>
      </w:r>
      <w:r w:rsidRPr="004267E5">
        <w:rPr>
          <w:lang w:val="en-HK"/>
        </w:rPr>
        <w:t xml:space="preserve">. </w:t>
      </w:r>
      <w:r w:rsidRPr="004267E5">
        <w:t xml:space="preserve">Two competing hypotheses are </w:t>
      </w:r>
      <w:r w:rsidR="00304D97" w:rsidRPr="00FE666D">
        <w:rPr>
          <w:rFonts w:asciiTheme="majorBidi" w:hAnsiTheme="majorBidi" w:cstheme="majorBidi"/>
        </w:rPr>
        <w:t>possible</w:t>
      </w:r>
      <w:r w:rsidRPr="004267E5">
        <w:t xml:space="preserve"> about the relationship between free will belief and anthropomorphism. On the one hand, a stronger belief in free-will implies an overall stronger tendency to attribute free will to others. This might extend to non-humans, especially when they are already perceived to have some degree of agency, thus predicting stronger anthropomorphism. On the other hand, many consider free will to be uniquely about human beings </w:t>
      </w:r>
      <w:r w:rsidR="006074D4" w:rsidRPr="004267E5">
        <w:t>(Feldman, 2017)</w:t>
      </w:r>
      <w:r w:rsidRPr="004267E5">
        <w:t xml:space="preserve">, thinking that humans possess agency (i.e., the capacity to act independently of constraints, make free choices, and take responsibility) but non-humans do not. A stronger belief in free will may thus be associated with a subjectively sharper </w:t>
      </w:r>
      <w:del w:id="215" w:author="PCIRR-R&amp;R" w:date="2022-09-29T21:05:00Z">
        <w:r w:rsidR="00304D97" w:rsidRPr="00FE666D">
          <w:rPr>
            <w:rFonts w:asciiTheme="majorBidi" w:hAnsiTheme="majorBidi" w:cstheme="majorBidi"/>
          </w:rPr>
          <w:delText>contrast</w:delText>
        </w:r>
      </w:del>
      <w:ins w:id="216" w:author="PCIRR-R&amp;R" w:date="2022-09-29T21:05:00Z">
        <w:r w:rsidR="006074D4" w:rsidRPr="00747608">
          <w:t>distinction</w:t>
        </w:r>
      </w:ins>
      <w:r w:rsidRPr="004267E5">
        <w:t xml:space="preserve"> between humans and non-humans and predict weaker anthropomorphism. Some theorized that </w:t>
      </w:r>
      <w:del w:id="217" w:author="PCIRR-R&amp;R" w:date="2022-09-29T21:05:00Z">
        <w:r w:rsidR="00304D97" w:rsidRPr="00FE666D">
          <w:rPr>
            <w:rFonts w:asciiTheme="majorBidi" w:hAnsiTheme="majorBidi" w:cstheme="majorBidi"/>
          </w:rPr>
          <w:delText>the</w:delText>
        </w:r>
      </w:del>
      <w:ins w:id="218" w:author="PCIRR-R&amp;R" w:date="2022-09-29T21:05:00Z">
        <w:r w:rsidR="00C65A15" w:rsidRPr="00747608">
          <w:t>our</w:t>
        </w:r>
      </w:ins>
      <w:r w:rsidRPr="004267E5">
        <w:t xml:space="preserve"> concept of free will evolved out of</w:t>
      </w:r>
      <w:del w:id="219" w:author="PCIRR-R&amp;R" w:date="2022-09-29T21:05:00Z">
        <w:r w:rsidR="00304D97" w:rsidRPr="00FE666D">
          <w:rPr>
            <w:rFonts w:asciiTheme="majorBidi" w:hAnsiTheme="majorBidi" w:cstheme="majorBidi"/>
          </w:rPr>
          <w:delText xml:space="preserve"> us</w:delText>
        </w:r>
      </w:del>
      <w:r w:rsidRPr="004267E5">
        <w:t xml:space="preserve"> humans’ complex social networks: we believe we have free will because only as such can we inhibit our instinctual impulses for satisfying our immediate needs, follow cooperative rules that serve the long-term interest of the majority, and integrate ourselves into our cultural surroundings</w:t>
      </w:r>
      <w:r w:rsidR="00C65A15" w:rsidRPr="004267E5">
        <w:t xml:space="preserve"> </w:t>
      </w:r>
      <w:r w:rsidR="00C65A15" w:rsidRPr="004267E5">
        <w:lastRenderedPageBreak/>
        <w:t>(Baumeister et al., 2011)</w:t>
      </w:r>
      <w:r w:rsidRPr="004267E5">
        <w:t>. There is some evidence that belief in free will is positively associated with prosocial behaviors, dispositional gratitude, and importantly, sense of belongingness</w:t>
      </w:r>
      <w:del w:id="220" w:author="PCIRR-R&amp;R" w:date="2022-09-29T21:05:00Z">
        <w:r w:rsidR="00304D97" w:rsidRPr="00FE666D">
          <w:rPr>
            <w:rFonts w:asciiTheme="majorBidi" w:hAnsiTheme="majorBidi" w:cstheme="majorBidi"/>
          </w:rPr>
          <w:delText xml:space="preserve">, (e.g., </w:delText>
        </w:r>
      </w:del>
      <w:ins w:id="221" w:author="PCIRR-R&amp;R" w:date="2022-09-29T21:05:00Z">
        <w:r w:rsidR="00C65A15" w:rsidRPr="00747608">
          <w:t xml:space="preserve"> (</w:t>
        </w:r>
      </w:ins>
      <w:r w:rsidR="00C65A15" w:rsidRPr="004267E5">
        <w:t xml:space="preserve">Baumeister et al., 2009; </w:t>
      </w:r>
      <w:proofErr w:type="spellStart"/>
      <w:r w:rsidR="00C65A15" w:rsidRPr="004267E5">
        <w:t>MacKenzie</w:t>
      </w:r>
      <w:proofErr w:type="spellEnd"/>
      <w:r w:rsidR="00C65A15" w:rsidRPr="004267E5">
        <w:t xml:space="preserve"> et al., 2014; Moynihan et al., 2017)</w:t>
      </w:r>
      <w:r w:rsidRPr="004267E5">
        <w:t xml:space="preserve">, and as such, negatively associated with </w:t>
      </w:r>
      <w:del w:id="222" w:author="PCIRR-R&amp;R" w:date="2022-09-29T21:05:00Z">
        <w:r w:rsidR="00304D97" w:rsidRPr="00FE666D">
          <w:rPr>
            <w:rFonts w:asciiTheme="majorBidi" w:hAnsiTheme="majorBidi" w:cstheme="majorBidi"/>
          </w:rPr>
          <w:delText>the</w:delText>
        </w:r>
      </w:del>
      <w:ins w:id="223" w:author="PCIRR-R&amp;R" w:date="2022-09-29T21:05:00Z">
        <w:r w:rsidR="00C65A15" w:rsidRPr="00747608">
          <w:t>anthropomorphic</w:t>
        </w:r>
      </w:ins>
      <w:r w:rsidR="00C65A15" w:rsidRPr="004267E5">
        <w:t xml:space="preserve"> tendency</w:t>
      </w:r>
      <w:del w:id="224" w:author="PCIRR-R&amp;R" w:date="2022-09-29T21:05:00Z">
        <w:r w:rsidR="00304D97" w:rsidRPr="00FE666D">
          <w:rPr>
            <w:rFonts w:asciiTheme="majorBidi" w:hAnsiTheme="majorBidi" w:cstheme="majorBidi"/>
          </w:rPr>
          <w:delText xml:space="preserve"> to anthropomorphize</w:delText>
        </w:r>
      </w:del>
      <w:r w:rsidRPr="004267E5">
        <w:t>.</w:t>
      </w:r>
    </w:p>
    <w:p w14:paraId="000000F8" w14:textId="17354EED" w:rsidR="00EE2492" w:rsidRPr="004267E5" w:rsidRDefault="00000000">
      <w:pPr>
        <w:spacing w:after="0" w:line="480" w:lineRule="auto"/>
        <w:ind w:firstLine="720"/>
      </w:pPr>
      <w:r w:rsidRPr="004267E5">
        <w:t>To test these competing hypotheses, we measured free will belief as an extension. To the best of our knowledge, no study has explicitly tested the link between free will belief and anthropomorphism</w:t>
      </w:r>
      <w:del w:id="225" w:author="PCIRR-R&amp;R" w:date="2022-09-29T21:05:00Z">
        <w:r w:rsidR="00304D97" w:rsidRPr="00FE666D">
          <w:rPr>
            <w:rFonts w:asciiTheme="majorBidi" w:hAnsiTheme="majorBidi" w:cstheme="majorBidi"/>
          </w:rPr>
          <w:delText xml:space="preserve">. </w:delText>
        </w:r>
      </w:del>
      <w:ins w:id="226" w:author="PCIRR-R&amp;R" w:date="2022-09-29T21:05:00Z">
        <w:r w:rsidR="00C65A15" w:rsidRPr="00747608">
          <w:t>, making this extension worthy of adding.</w:t>
        </w:r>
      </w:ins>
    </w:p>
    <w:p w14:paraId="000000F9" w14:textId="77777777" w:rsidR="00EE2492" w:rsidRPr="004267E5" w:rsidRDefault="00000000">
      <w:pPr>
        <w:pStyle w:val="Heading3"/>
      </w:pPr>
      <w:r w:rsidRPr="004267E5">
        <w:t>Controllability</w:t>
      </w:r>
    </w:p>
    <w:p w14:paraId="000000FA" w14:textId="25B94C94" w:rsidR="00EE2492" w:rsidRPr="004267E5" w:rsidRDefault="00304D97">
      <w:pPr>
        <w:spacing w:after="0" w:line="480" w:lineRule="auto"/>
        <w:ind w:firstLine="720"/>
      </w:pPr>
      <w:del w:id="227" w:author="PCIRR-R&amp;R" w:date="2022-09-29T21:05:00Z">
        <w:r w:rsidRPr="00FE666D">
          <w:rPr>
            <w:rFonts w:asciiTheme="majorBidi" w:hAnsiTheme="majorBidi" w:cstheme="majorBidi"/>
          </w:rPr>
          <w:delText>We</w:delText>
        </w:r>
      </w:del>
      <w:ins w:id="228" w:author="PCIRR-R&amp;R" w:date="2022-09-29T21:05:00Z">
        <w:r w:rsidR="004A3FA7" w:rsidRPr="00747608">
          <w:t>As the final extension, we</w:t>
        </w:r>
      </w:ins>
      <w:r w:rsidR="004A3FA7" w:rsidRPr="004267E5">
        <w:t xml:space="preserve"> measured perceived controllability of the technological gadgets used </w:t>
      </w:r>
      <w:del w:id="229" w:author="PCIRR-R&amp;R" w:date="2022-09-29T21:05:00Z">
        <w:r w:rsidRPr="00FE666D">
          <w:rPr>
            <w:rFonts w:asciiTheme="majorBidi" w:hAnsiTheme="majorBidi" w:cstheme="majorBidi"/>
          </w:rPr>
          <w:delText xml:space="preserve">for measuring anthropomorphism </w:delText>
        </w:r>
      </w:del>
      <w:r w:rsidR="004A3FA7" w:rsidRPr="004267E5">
        <w:t xml:space="preserve">in the original Study 1. The three-factor theory suggests that the motivation to predict and control one’s surroundings (i.e., </w:t>
      </w:r>
      <w:proofErr w:type="spellStart"/>
      <w:r w:rsidR="004A3FA7" w:rsidRPr="004267E5">
        <w:t>effectance</w:t>
      </w:r>
      <w:proofErr w:type="spellEnd"/>
      <w:r w:rsidR="004A3FA7" w:rsidRPr="004267E5">
        <w:t xml:space="preserve"> motivation) enhances anthropomorphism (Epley et al., 2007). Corroborating this idea, </w:t>
      </w:r>
      <w:proofErr w:type="spellStart"/>
      <w:r w:rsidR="004A3FA7" w:rsidRPr="004267E5">
        <w:t>Waytz</w:t>
      </w:r>
      <w:proofErr w:type="spellEnd"/>
      <w:r w:rsidR="004A3FA7" w:rsidRPr="004267E5">
        <w:t xml:space="preserve"> et al. (2010) found that people anthropomorphized gadgets perceived to be relatively unpredictable more than their predictable counterparts. Although we aimed primarily to replicate the association between sociality motivation and anthropomorphism, that Epley, </w:t>
      </w:r>
      <w:proofErr w:type="spellStart"/>
      <w:r w:rsidR="004A3FA7" w:rsidRPr="004267E5">
        <w:t>Akalis</w:t>
      </w:r>
      <w:proofErr w:type="spellEnd"/>
      <w:r w:rsidR="004A3FA7" w:rsidRPr="004267E5">
        <w:t xml:space="preserve">, et al. (2008) and </w:t>
      </w:r>
      <w:proofErr w:type="spellStart"/>
      <w:r w:rsidR="004A3FA7" w:rsidRPr="004267E5">
        <w:t>Waytz</w:t>
      </w:r>
      <w:proofErr w:type="spellEnd"/>
      <w:r w:rsidR="004A3FA7" w:rsidRPr="004267E5">
        <w:t xml:space="preserve"> et al. (2010) used the same gadgets</w:t>
      </w:r>
      <w:del w:id="230" w:author="PCIRR-R&amp;R" w:date="2022-09-29T21:05:00Z">
        <w:r w:rsidRPr="00FE666D">
          <w:rPr>
            <w:rFonts w:asciiTheme="majorBidi" w:hAnsiTheme="majorBidi" w:cstheme="majorBidi"/>
          </w:rPr>
          <w:delText xml:space="preserve"> in their studies</w:delText>
        </w:r>
      </w:del>
      <w:r w:rsidR="004A3FA7" w:rsidRPr="004267E5">
        <w:t xml:space="preserve"> and the convenience of including just one more item measuring perceived controllability made it cost-effective to also try conceptually replicating </w:t>
      </w:r>
      <w:proofErr w:type="spellStart"/>
      <w:r w:rsidR="004A3FA7" w:rsidRPr="004267E5">
        <w:t>Waytz</w:t>
      </w:r>
      <w:proofErr w:type="spellEnd"/>
      <w:r w:rsidR="004A3FA7" w:rsidRPr="004267E5">
        <w:t xml:space="preserve"> et al.’s (2010) finding. We expected that the more participants found the gadgets uncontrollable, the more they would anthropomorphize those gadgets.</w:t>
      </w:r>
    </w:p>
    <w:p w14:paraId="000000FB" w14:textId="77777777" w:rsidR="00EE2492" w:rsidRPr="004267E5" w:rsidRDefault="00000000">
      <w:r w:rsidRPr="004267E5">
        <w:br w:type="page"/>
      </w:r>
    </w:p>
    <w:p w14:paraId="000000FC" w14:textId="77777777" w:rsidR="00EE2492" w:rsidRPr="004267E5" w:rsidRDefault="00000000">
      <w:pPr>
        <w:pStyle w:val="Heading1"/>
      </w:pPr>
      <w:r w:rsidRPr="004267E5">
        <w:lastRenderedPageBreak/>
        <w:t>Methods</w:t>
      </w:r>
    </w:p>
    <w:p w14:paraId="000000FD" w14:textId="1B96DBDC" w:rsidR="00EE2492" w:rsidRPr="004267E5" w:rsidRDefault="00304D97">
      <w:r w:rsidRPr="004267E5">
        <w:rPr>
          <w:rFonts w:asciiTheme="majorBidi" w:hAnsiTheme="majorBidi"/>
          <w:color w:val="FF0000"/>
          <w:u w:val="single"/>
        </w:rPr>
        <w:t>[</w:t>
      </w:r>
      <w:r w:rsidRPr="004267E5">
        <w:rPr>
          <w:color w:val="FF0000"/>
        </w:rPr>
        <w:t xml:space="preserve">IMPORTANT: </w:t>
      </w:r>
      <w:r w:rsidRPr="004267E5">
        <w:rPr>
          <w:rFonts w:asciiTheme="majorBidi" w:hAnsiTheme="majorBidi"/>
          <w:color w:val="FF0000"/>
          <w:u w:val="single"/>
        </w:rPr>
        <w:br/>
      </w:r>
      <w:r w:rsidRPr="004267E5">
        <w:rPr>
          <w:color w:val="FF0000"/>
        </w:rPr>
        <w:t>Method and results sections were written using a randomized dataset produced by Qualtrics to simulate what these sections will look like after data collection. These will be updated following the data collection. This is written in past tense, yet no pre-registration or data collection have been conducted</w:t>
      </w:r>
      <w:r w:rsidRPr="004267E5">
        <w:rPr>
          <w:rFonts w:asciiTheme="majorBidi" w:hAnsiTheme="majorBidi"/>
          <w:color w:val="FF0000"/>
          <w:u w:val="single"/>
        </w:rPr>
        <w:t>.]</w:t>
      </w:r>
    </w:p>
    <w:p w14:paraId="000000FE" w14:textId="1330281A" w:rsidR="00EE2492" w:rsidRPr="004267E5" w:rsidRDefault="00000000">
      <w:pPr>
        <w:spacing w:after="0" w:line="480" w:lineRule="auto"/>
        <w:ind w:firstLine="720"/>
      </w:pPr>
      <w:r w:rsidRPr="004267E5">
        <w:t xml:space="preserve">We </w:t>
      </w:r>
      <w:del w:id="231" w:author="PCIRR-R&amp;R" w:date="2022-09-29T21:05:00Z">
        <w:r w:rsidR="00304D97" w:rsidRPr="00FE666D">
          <w:rPr>
            <w:rFonts w:asciiTheme="majorBidi" w:hAnsiTheme="majorBidi" w:cstheme="majorBidi"/>
          </w:rPr>
          <w:delText>referred</w:delText>
        </w:r>
      </w:del>
      <w:ins w:id="232" w:author="PCIRR-R&amp;R" w:date="2022-09-29T21:05:00Z">
        <w:r w:rsidR="002564A8" w:rsidRPr="00747608">
          <w:t xml:space="preserve">determined our sample size by </w:t>
        </w:r>
        <w:r w:rsidRPr="00747608">
          <w:t>referr</w:t>
        </w:r>
        <w:r w:rsidR="002564A8" w:rsidRPr="00747608">
          <w:t>ing</w:t>
        </w:r>
      </w:ins>
      <w:r w:rsidRPr="004267E5">
        <w:t xml:space="preserve"> to the</w:t>
      </w:r>
      <w:r w:rsidR="002564A8" w:rsidRPr="004267E5">
        <w:t xml:space="preserve"> </w:t>
      </w:r>
      <w:del w:id="233" w:author="PCIRR-R&amp;R" w:date="2022-09-29T21:05:00Z">
        <w:r w:rsidR="00304D97" w:rsidRPr="00FE666D">
          <w:rPr>
            <w:rFonts w:asciiTheme="majorBidi" w:hAnsiTheme="majorBidi" w:cstheme="majorBidi"/>
          </w:rPr>
          <w:delText xml:space="preserve">observed effect sizes in </w:delText>
        </w:r>
      </w:del>
      <w:ins w:id="234" w:author="PCIRR-R&amp;R" w:date="2022-09-29T21:05:00Z">
        <w:r w:rsidR="002564A8" w:rsidRPr="00747608">
          <w:t>findings of</w:t>
        </w:r>
        <w:r w:rsidRPr="00747608">
          <w:t xml:space="preserve"> </w:t>
        </w:r>
      </w:ins>
      <w:r w:rsidRPr="004267E5">
        <w:t>previous studies</w:t>
      </w:r>
      <w:del w:id="235" w:author="PCIRR-R&amp;R" w:date="2022-09-29T21:05:00Z">
        <w:r w:rsidR="00304D97" w:rsidRPr="00FE666D">
          <w:rPr>
            <w:rFonts w:asciiTheme="majorBidi" w:hAnsiTheme="majorBidi" w:cstheme="majorBidi"/>
          </w:rPr>
          <w:delText xml:space="preserve"> to determine our sample size.</w:delText>
        </w:r>
      </w:del>
      <w:ins w:id="236" w:author="PCIRR-R&amp;R" w:date="2022-09-29T21:05:00Z">
        <w:r w:rsidRPr="00747608">
          <w:t>.</w:t>
        </w:r>
      </w:ins>
      <w:r w:rsidRPr="004267E5">
        <w:t xml:space="preserve"> Epley, </w:t>
      </w:r>
      <w:proofErr w:type="spellStart"/>
      <w:r w:rsidRPr="004267E5">
        <w:t>Akalis</w:t>
      </w:r>
      <w:proofErr w:type="spellEnd"/>
      <w:r w:rsidRPr="004267E5">
        <w:t>, et al. (2008</w:t>
      </w:r>
      <w:ins w:id="237" w:author="PCIRR-R&amp;R" w:date="2022-09-29T21:05:00Z">
        <w:r w:rsidR="002564A8" w:rsidRPr="00747608">
          <w:t>, Study 1</w:t>
        </w:r>
      </w:ins>
      <w:r w:rsidRPr="004267E5">
        <w:t xml:space="preserve">) observed a correlation of </w:t>
      </w:r>
      <w:r w:rsidRPr="004267E5">
        <w:rPr>
          <w:i/>
        </w:rPr>
        <w:t>r</w:t>
      </w:r>
      <w:r w:rsidRPr="004267E5">
        <w:t xml:space="preserve">(18) = .53 between loneliness and </w:t>
      </w:r>
      <w:del w:id="238" w:author="PCIRR-R&amp;R" w:date="2022-09-29T21:05:00Z">
        <w:r w:rsidR="00304D97" w:rsidRPr="00FE666D">
          <w:rPr>
            <w:rFonts w:asciiTheme="majorBidi" w:hAnsiTheme="majorBidi" w:cstheme="majorBidi"/>
          </w:rPr>
          <w:delText xml:space="preserve">anthropomorphic ratings of </w:delText>
        </w:r>
      </w:del>
      <w:ins w:id="239" w:author="PCIRR-R&amp;R" w:date="2022-09-29T21:05:00Z">
        <w:r w:rsidR="002564A8" w:rsidRPr="00747608">
          <w:t xml:space="preserve">anthropomorphism </w:t>
        </w:r>
        <w:r w:rsidRPr="00747608">
          <w:t xml:space="preserve">of </w:t>
        </w:r>
        <w:r w:rsidR="002564A8" w:rsidRPr="00747608">
          <w:t xml:space="preserve">technological </w:t>
        </w:r>
      </w:ins>
      <w:r w:rsidRPr="004267E5">
        <w:t>gadgets</w:t>
      </w:r>
      <w:del w:id="240" w:author="PCIRR-R&amp;R" w:date="2022-09-29T21:05:00Z">
        <w:r w:rsidR="00304D97" w:rsidRPr="00FE666D">
          <w:rPr>
            <w:rFonts w:asciiTheme="majorBidi" w:hAnsiTheme="majorBidi" w:cstheme="majorBidi"/>
          </w:rPr>
          <w:delText xml:space="preserve"> (Study 1).</w:delText>
        </w:r>
      </w:del>
      <w:ins w:id="241" w:author="PCIRR-R&amp;R" w:date="2022-09-29T21:05:00Z">
        <w:r w:rsidRPr="00747608">
          <w:t>.</w:t>
        </w:r>
      </w:ins>
      <w:r w:rsidRPr="004267E5">
        <w:t xml:space="preserve"> This effect size, however, was probably an overestimate</w:t>
      </w:r>
      <w:del w:id="242" w:author="PCIRR-R&amp;R" w:date="2022-09-29T21:05:00Z">
        <w:r w:rsidR="00304D97" w:rsidRPr="00FE666D">
          <w:rPr>
            <w:rFonts w:asciiTheme="majorBidi" w:hAnsiTheme="majorBidi" w:cstheme="majorBidi"/>
          </w:rPr>
          <w:delText xml:space="preserve"> because it is</w:delText>
        </w:r>
      </w:del>
      <w:ins w:id="243" w:author="PCIRR-R&amp;R" w:date="2022-09-29T21:05:00Z">
        <w:r w:rsidR="002564A8" w:rsidRPr="00747608">
          <w:t>, being</w:t>
        </w:r>
      </w:ins>
      <w:r w:rsidR="002564A8" w:rsidRPr="004267E5">
        <w:t xml:space="preserve"> much</w:t>
      </w:r>
      <w:r w:rsidRPr="004267E5">
        <w:t xml:space="preserve"> larger than common </w:t>
      </w:r>
      <w:del w:id="244" w:author="PCIRR-R&amp;R" w:date="2022-09-29T21:05:00Z">
        <w:r w:rsidR="00304D97" w:rsidRPr="00FE666D">
          <w:rPr>
            <w:rFonts w:asciiTheme="majorBidi" w:hAnsiTheme="majorBidi" w:cstheme="majorBidi"/>
          </w:rPr>
          <w:delText>socio-psychological effects</w:delText>
        </w:r>
      </w:del>
      <w:ins w:id="245" w:author="PCIRR-R&amp;R" w:date="2022-09-29T21:05:00Z">
        <w:r w:rsidR="002564A8" w:rsidRPr="00747608">
          <w:t>effect sizes in social psychology</w:t>
        </w:r>
      </w:ins>
      <w:r w:rsidR="00107E5F" w:rsidRPr="004267E5">
        <w:t xml:space="preserve"> (</w:t>
      </w:r>
      <w:proofErr w:type="spellStart"/>
      <w:r w:rsidR="00107E5F" w:rsidRPr="004267E5">
        <w:t>Lovakov</w:t>
      </w:r>
      <w:proofErr w:type="spellEnd"/>
      <w:r w:rsidR="00107E5F" w:rsidRPr="004267E5">
        <w:t xml:space="preserve"> &amp; </w:t>
      </w:r>
      <w:proofErr w:type="spellStart"/>
      <w:r w:rsidR="00107E5F" w:rsidRPr="004267E5">
        <w:t>Agadullina</w:t>
      </w:r>
      <w:proofErr w:type="spellEnd"/>
      <w:r w:rsidR="00107E5F" w:rsidRPr="004267E5">
        <w:t>, 2021; Richard et al., 2003)</w:t>
      </w:r>
      <w:r w:rsidRPr="004267E5">
        <w:t xml:space="preserve"> and </w:t>
      </w:r>
      <w:del w:id="246" w:author="PCIRR-R&amp;R" w:date="2022-09-29T21:05:00Z">
        <w:r w:rsidR="00304D97" w:rsidRPr="00FE666D">
          <w:rPr>
            <w:rFonts w:asciiTheme="majorBidi" w:hAnsiTheme="majorBidi" w:cstheme="majorBidi"/>
          </w:rPr>
          <w:delText>the effect sizes</w:delText>
        </w:r>
      </w:del>
      <w:ins w:id="247" w:author="PCIRR-R&amp;R" w:date="2022-09-29T21:05:00Z">
        <w:r w:rsidR="002564A8" w:rsidRPr="00747608">
          <w:t>those</w:t>
        </w:r>
      </w:ins>
      <w:r w:rsidRPr="004267E5">
        <w:t xml:space="preserve"> obtained in later replications</w:t>
      </w:r>
      <w:r w:rsidR="00107E5F" w:rsidRPr="004267E5">
        <w:t xml:space="preserve"> </w:t>
      </w:r>
      <w:r w:rsidR="00107E5F" w:rsidRPr="004267E5">
        <w:rPr>
          <w:lang w:val="en-HK"/>
        </w:rPr>
        <w:t>(e.g., Bartz et al., 2016)</w:t>
      </w:r>
      <w:r w:rsidRPr="004267E5">
        <w:rPr>
          <w:lang w:val="en-HK"/>
        </w:rPr>
        <w:t xml:space="preserve">. </w:t>
      </w:r>
      <w:r w:rsidRPr="004267E5">
        <w:t xml:space="preserve">Bartz </w:t>
      </w:r>
      <w:del w:id="248" w:author="PCIRR-R&amp;R" w:date="2022-09-29T21:05:00Z">
        <w:r w:rsidR="00304D97" w:rsidRPr="00FE666D">
          <w:rPr>
            <w:rFonts w:asciiTheme="majorBidi" w:hAnsiTheme="majorBidi" w:cstheme="majorBidi"/>
          </w:rPr>
          <w:delText>and colleagues</w:delText>
        </w:r>
      </w:del>
      <w:ins w:id="249" w:author="PCIRR-R&amp;R" w:date="2022-09-29T21:05:00Z">
        <w:r w:rsidR="00107E5F" w:rsidRPr="00747608">
          <w:t>et al. (2016)</w:t>
        </w:r>
      </w:ins>
      <w:r w:rsidRPr="004267E5">
        <w:t xml:space="preserve"> found loneliness </w:t>
      </w:r>
      <w:r w:rsidR="008C77CC" w:rsidRPr="004267E5">
        <w:t xml:space="preserve">to </w:t>
      </w:r>
      <w:del w:id="250" w:author="PCIRR-R&amp;R" w:date="2022-09-29T21:05:00Z">
        <w:r w:rsidR="00304D97" w:rsidRPr="00FE666D">
          <w:rPr>
            <w:rFonts w:asciiTheme="majorBidi" w:hAnsiTheme="majorBidi" w:cstheme="majorBidi"/>
          </w:rPr>
          <w:delText>be a predictor of</w:delText>
        </w:r>
      </w:del>
      <w:ins w:id="251" w:author="PCIRR-R&amp;R" w:date="2022-09-29T21:05:00Z">
        <w:r w:rsidR="008C77CC">
          <w:t>predict</w:t>
        </w:r>
      </w:ins>
      <w:r w:rsidRPr="004267E5">
        <w:t xml:space="preserve"> anthropomorphism, nonetheless with a small-to-medium effect size (</w:t>
      </w:r>
      <w:proofErr w:type="spellStart"/>
      <w:r w:rsidRPr="004267E5">
        <w:rPr>
          <w:i/>
        </w:rPr>
        <w:t>r</w:t>
      </w:r>
      <w:r w:rsidRPr="004267E5">
        <w:rPr>
          <w:vertAlign w:val="subscript"/>
        </w:rPr>
        <w:t>partial</w:t>
      </w:r>
      <w:proofErr w:type="spellEnd"/>
      <w:r w:rsidRPr="004267E5">
        <w:t xml:space="preserve"> = .17</w:t>
      </w:r>
      <w:del w:id="252" w:author="PCIRR-R&amp;R" w:date="2022-09-29T21:05:00Z">
        <w:r w:rsidR="00304D97" w:rsidRPr="00FE666D">
          <w:rPr>
            <w:rFonts w:asciiTheme="majorBidi" w:hAnsiTheme="majorBidi" w:cstheme="majorBidi"/>
          </w:rPr>
          <w:delText>),</w:delText>
        </w:r>
      </w:del>
      <w:ins w:id="253" w:author="PCIRR-R&amp;R" w:date="2022-09-29T21:05:00Z">
        <w:r w:rsidRPr="00747608">
          <w:t>)</w:t>
        </w:r>
      </w:ins>
      <w:r w:rsidRPr="004267E5">
        <w:t xml:space="preserve"> when non-anthropomorphic ratings</w:t>
      </w:r>
      <w:ins w:id="254" w:author="PCIRR-R&amp;R" w:date="2022-09-29T21:05:00Z">
        <w:r w:rsidR="00107E5F" w:rsidRPr="00747608">
          <w:t xml:space="preserve"> of targets</w:t>
        </w:r>
      </w:ins>
      <w:r w:rsidRPr="004267E5">
        <w:t xml:space="preserve"> (e.g., strength, efficiency, attractiveness), participants’ gender, and experimental condition (recalling a close other vs. an acquaintance) were controlled for. Our power analysis with G*Power</w:t>
      </w:r>
      <w:r w:rsidR="00107E5F" w:rsidRPr="004267E5">
        <w:t xml:space="preserve"> (Faul et al., 2007)</w:t>
      </w:r>
      <w:r w:rsidRPr="004267E5">
        <w:t xml:space="preserve"> suggested that we </w:t>
      </w:r>
      <w:del w:id="255" w:author="PCIRR-R&amp;R" w:date="2022-09-29T21:05:00Z">
        <w:r w:rsidR="00304D97" w:rsidRPr="00FE666D">
          <w:rPr>
            <w:rFonts w:asciiTheme="majorBidi" w:hAnsiTheme="majorBidi" w:cstheme="majorBidi"/>
          </w:rPr>
          <w:delText>require</w:delText>
        </w:r>
      </w:del>
      <w:ins w:id="256" w:author="PCIRR-R&amp;R" w:date="2022-09-29T21:05:00Z">
        <w:r w:rsidR="00EF0E23" w:rsidRPr="00747608">
          <w:t>would need</w:t>
        </w:r>
      </w:ins>
      <w:r w:rsidRPr="004267E5">
        <w:t xml:space="preserve"> 439 participants to detect this effect</w:t>
      </w:r>
      <w:r w:rsidR="00EF0E23" w:rsidRPr="004267E5">
        <w:t xml:space="preserve"> </w:t>
      </w:r>
      <w:del w:id="257" w:author="PCIRR-R&amp;R" w:date="2022-09-29T21:05:00Z">
        <w:r w:rsidR="00304D97" w:rsidRPr="00FE666D">
          <w:rPr>
            <w:rFonts w:asciiTheme="majorBidi" w:hAnsiTheme="majorBidi" w:cstheme="majorBidi"/>
          </w:rPr>
          <w:delText>in</w:delText>
        </w:r>
      </w:del>
      <w:ins w:id="258" w:author="PCIRR-R&amp;R" w:date="2022-09-29T21:05:00Z">
        <w:r w:rsidR="00EF0E23" w:rsidRPr="00747608">
          <w:t>size</w:t>
        </w:r>
        <w:r w:rsidRPr="00747608">
          <w:t xml:space="preserve"> </w:t>
        </w:r>
        <w:r w:rsidR="00EF0E23" w:rsidRPr="00747608">
          <w:t>with</w:t>
        </w:r>
      </w:ins>
      <w:r w:rsidRPr="004267E5">
        <w:t xml:space="preserve"> a linear multiple regression model </w:t>
      </w:r>
      <w:del w:id="259" w:author="PCIRR-R&amp;R" w:date="2022-09-29T21:05:00Z">
        <w:r w:rsidR="00304D97" w:rsidRPr="00FE666D">
          <w:rPr>
            <w:rFonts w:asciiTheme="majorBidi" w:hAnsiTheme="majorBidi" w:cstheme="majorBidi"/>
          </w:rPr>
          <w:delText>with</w:delText>
        </w:r>
      </w:del>
      <w:ins w:id="260" w:author="PCIRR-R&amp;R" w:date="2022-09-29T21:05:00Z">
        <w:r w:rsidR="00EF0E23" w:rsidRPr="00747608">
          <w:t>that has</w:t>
        </w:r>
      </w:ins>
      <w:r w:rsidRPr="004267E5">
        <w:t xml:space="preserve"> two predictors (i.e., loneliness and non-anthropomorphic ratings), assuming a desired power of .95 and an alpha of .05 (see </w:t>
      </w:r>
      <w:del w:id="261" w:author="PCIRR-R&amp;R" w:date="2022-09-29T21:05:00Z">
        <w:r w:rsidR="00304D97" w:rsidRPr="00FE666D">
          <w:rPr>
            <w:rFonts w:asciiTheme="majorBidi" w:hAnsiTheme="majorBidi" w:cstheme="majorBidi"/>
          </w:rPr>
          <w:delText>supplementary</w:delText>
        </w:r>
      </w:del>
      <w:ins w:id="262" w:author="PCIRR-R&amp;R" w:date="2022-09-29T21:05:00Z">
        <w:r w:rsidR="00EF0E23" w:rsidRPr="00747608">
          <w:t>supplemental materials</w:t>
        </w:r>
      </w:ins>
      <w:r w:rsidRPr="004267E5">
        <w:t xml:space="preserve"> for details about the analysis). To ensure that we </w:t>
      </w:r>
      <w:del w:id="263" w:author="PCIRR-R&amp;R" w:date="2022-09-29T21:05:00Z">
        <w:r w:rsidR="00304D97" w:rsidRPr="00FE666D">
          <w:rPr>
            <w:rFonts w:asciiTheme="majorBidi" w:hAnsiTheme="majorBidi" w:cstheme="majorBidi"/>
          </w:rPr>
          <w:delText xml:space="preserve">can </w:delText>
        </w:r>
      </w:del>
      <w:ins w:id="264" w:author="PCIRR-R&amp;R" w:date="2022-09-29T21:05:00Z">
        <w:r w:rsidR="008C77CC">
          <w:t xml:space="preserve">have </w:t>
        </w:r>
        <w:r w:rsidR="00E829DD">
          <w:t>sufficient</w:t>
        </w:r>
        <w:r w:rsidR="008C77CC">
          <w:t xml:space="preserve"> power to</w:t>
        </w:r>
        <w:r w:rsidRPr="00747608">
          <w:t xml:space="preserve"> </w:t>
        </w:r>
      </w:ins>
      <w:r w:rsidRPr="004267E5">
        <w:t>detect weak effects</w:t>
      </w:r>
      <w:ins w:id="265" w:author="PCIRR-R&amp;R" w:date="2022-09-29T21:05:00Z">
        <w:r w:rsidR="008C77CC">
          <w:t>,</w:t>
        </w:r>
      </w:ins>
      <w:r w:rsidRPr="004267E5">
        <w:t xml:space="preserve"> and given our budget for the study, we decided to collect a </w:t>
      </w:r>
      <w:del w:id="266" w:author="PCIRR-R&amp;R" w:date="2022-09-29T21:05:00Z">
        <w:r w:rsidR="00304D97" w:rsidRPr="00FE666D">
          <w:rPr>
            <w:rFonts w:asciiTheme="majorBidi" w:hAnsiTheme="majorBidi" w:cstheme="majorBidi"/>
          </w:rPr>
          <w:delText xml:space="preserve">much </w:delText>
        </w:r>
      </w:del>
      <w:r w:rsidRPr="004267E5">
        <w:t>larger sample of 1,000 participants</w:t>
      </w:r>
      <w:del w:id="267" w:author="PCIRR-R&amp;R" w:date="2022-09-29T21:05:00Z">
        <w:r w:rsidR="00304D97" w:rsidRPr="00FE666D">
          <w:rPr>
            <w:rFonts w:asciiTheme="majorBidi" w:hAnsiTheme="majorBidi" w:cstheme="majorBidi"/>
          </w:rPr>
          <w:delText xml:space="preserve"> (before any exclusions).</w:delText>
        </w:r>
      </w:del>
      <w:ins w:id="268" w:author="PCIRR-R&amp;R" w:date="2022-09-29T21:05:00Z">
        <w:r w:rsidRPr="00747608">
          <w:t>.</w:t>
        </w:r>
      </w:ins>
    </w:p>
    <w:p w14:paraId="000000FF" w14:textId="77777777" w:rsidR="00EE2492" w:rsidRPr="004267E5" w:rsidRDefault="00000000">
      <w:pPr>
        <w:pStyle w:val="Heading2"/>
      </w:pPr>
      <w:r w:rsidRPr="004267E5">
        <w:t>Participants</w:t>
      </w:r>
    </w:p>
    <w:p w14:paraId="00000100" w14:textId="4CCE1486" w:rsidR="00EE2492" w:rsidRPr="004267E5" w:rsidRDefault="00304D97">
      <w:pPr>
        <w:spacing w:after="0" w:line="480" w:lineRule="auto"/>
        <w:ind w:firstLine="720"/>
      </w:pPr>
      <w:del w:id="269" w:author="PCIRR-R&amp;R" w:date="2022-09-29T21:05:00Z">
        <w:r w:rsidRPr="00FE666D">
          <w:rPr>
            <w:rFonts w:asciiTheme="majorBidi" w:hAnsiTheme="majorBidi" w:cstheme="majorBidi"/>
          </w:rPr>
          <w:delText>[XXX]</w:delText>
        </w:r>
      </w:del>
      <w:ins w:id="270" w:author="PCIRR-R&amp;R" w:date="2022-09-29T21:05:00Z">
        <w:r w:rsidR="00000000" w:rsidRPr="00747608">
          <w:t>[]</w:t>
        </w:r>
      </w:ins>
      <w:r w:rsidR="00000000" w:rsidRPr="004267E5">
        <w:t xml:space="preserve"> U.S. participants from Amazon Mechanical Turk completed our Qualtrics study via CloudResearch</w:t>
      </w:r>
      <w:r w:rsidR="00EF0E23" w:rsidRPr="004267E5">
        <w:t xml:space="preserve"> (Buhrmester et al., 2011; </w:t>
      </w:r>
      <w:proofErr w:type="spellStart"/>
      <w:r w:rsidR="00EF0E23" w:rsidRPr="004267E5">
        <w:t>Paolacci</w:t>
      </w:r>
      <w:proofErr w:type="spellEnd"/>
      <w:r w:rsidR="00EF0E23" w:rsidRPr="004267E5">
        <w:t xml:space="preserve"> &amp; Chandler, 2014)</w:t>
      </w:r>
      <w:r w:rsidR="00000000" w:rsidRPr="004267E5">
        <w:t xml:space="preserve">. After </w:t>
      </w:r>
      <w:r w:rsidR="00000000" w:rsidRPr="004267E5">
        <w:lastRenderedPageBreak/>
        <w:t xml:space="preserve">exclusion (see supplemental materials for </w:t>
      </w:r>
      <w:del w:id="271" w:author="PCIRR-R&amp;R" w:date="2022-09-29T21:05:00Z">
        <w:r w:rsidRPr="00FE666D">
          <w:rPr>
            <w:rFonts w:asciiTheme="majorBidi" w:hAnsiTheme="majorBidi" w:cstheme="majorBidi"/>
          </w:rPr>
          <w:delText xml:space="preserve">exclusion </w:delText>
        </w:r>
      </w:del>
      <w:r w:rsidR="00000000" w:rsidRPr="004267E5">
        <w:t xml:space="preserve">criteria), </w:t>
      </w:r>
      <w:del w:id="272" w:author="PCIRR-R&amp;R" w:date="2022-09-29T21:05:00Z">
        <w:r w:rsidRPr="00FE666D">
          <w:rPr>
            <w:rFonts w:asciiTheme="majorBidi" w:hAnsiTheme="majorBidi" w:cstheme="majorBidi"/>
          </w:rPr>
          <w:delText>there</w:delText>
        </w:r>
      </w:del>
      <w:ins w:id="273" w:author="PCIRR-R&amp;R" w:date="2022-09-29T21:05:00Z">
        <w:r w:rsidR="00EF0E23" w:rsidRPr="00747608">
          <w:t>we</w:t>
        </w:r>
      </w:ins>
      <w:r w:rsidR="00EF0E23" w:rsidRPr="004267E5">
        <w:t xml:space="preserve"> were </w:t>
      </w:r>
      <w:del w:id="274" w:author="PCIRR-R&amp;R" w:date="2022-09-29T21:05:00Z">
        <w:r w:rsidRPr="00FE666D">
          <w:rPr>
            <w:rFonts w:asciiTheme="majorBidi" w:hAnsiTheme="majorBidi" w:cstheme="majorBidi"/>
          </w:rPr>
          <w:delText>[XXX]</w:delText>
        </w:r>
      </w:del>
      <w:ins w:id="275" w:author="PCIRR-R&amp;R" w:date="2022-09-29T21:05:00Z">
        <w:r w:rsidR="00EF0E23" w:rsidRPr="00747608">
          <w:t>left with</w:t>
        </w:r>
        <w:r w:rsidR="00000000" w:rsidRPr="00747608">
          <w:t xml:space="preserve"> []</w:t>
        </w:r>
      </w:ins>
      <w:r w:rsidR="00000000" w:rsidRPr="004267E5">
        <w:t xml:space="preserve"> participants (</w:t>
      </w:r>
      <w:r w:rsidR="00000000" w:rsidRPr="004267E5">
        <w:rPr>
          <w:i/>
        </w:rPr>
        <w:t>M</w:t>
      </w:r>
      <w:r w:rsidR="00000000" w:rsidRPr="004267E5">
        <w:rPr>
          <w:vertAlign w:val="subscript"/>
        </w:rPr>
        <w:t>age</w:t>
      </w:r>
      <w:r w:rsidR="00000000" w:rsidRPr="004267E5">
        <w:t xml:space="preserve"> = [], </w:t>
      </w:r>
      <w:r w:rsidR="00000000" w:rsidRPr="004267E5">
        <w:rPr>
          <w:i/>
        </w:rPr>
        <w:t>SD</w:t>
      </w:r>
      <w:r w:rsidR="00000000" w:rsidRPr="004267E5">
        <w:t xml:space="preserve"> = []; [] males [%], [] females [%], [] non-binary [%], and [] preferred not to disclose</w:t>
      </w:r>
      <w:r w:rsidR="00EF0E23" w:rsidRPr="004267E5">
        <w:t xml:space="preserve"> </w:t>
      </w:r>
      <w:ins w:id="276" w:author="PCIRR-R&amp;R" w:date="2022-09-29T21:05:00Z">
        <w:r w:rsidR="00EF0E23" w:rsidRPr="00747608">
          <w:t>their gender</w:t>
        </w:r>
        <w:r w:rsidR="00000000" w:rsidRPr="00747608">
          <w:t xml:space="preserve"> </w:t>
        </w:r>
      </w:ins>
      <w:r w:rsidR="00000000" w:rsidRPr="004267E5">
        <w:t>[%]). We compensated each participant $[], which was pre-determined based on the U.S. minimum federal wage of $7.25 per hour. The average completion time was []; median was [].</w:t>
      </w:r>
    </w:p>
    <w:p w14:paraId="00000101" w14:textId="77777777" w:rsidR="00EE2492" w:rsidRPr="004267E5" w:rsidRDefault="00000000">
      <w:pPr>
        <w:pStyle w:val="Heading2"/>
      </w:pPr>
      <w:r w:rsidRPr="004267E5">
        <w:t>Design</w:t>
      </w:r>
    </w:p>
    <w:p w14:paraId="5EACF553" w14:textId="4982A724" w:rsidR="00EF0E23" w:rsidRPr="004267E5" w:rsidRDefault="00000000">
      <w:pPr>
        <w:spacing w:after="0" w:line="480" w:lineRule="auto"/>
        <w:ind w:firstLine="720"/>
      </w:pPr>
      <w:r w:rsidRPr="004267E5">
        <w:t xml:space="preserve">The study was correlational. There were two predictor variables: (1) loneliness and (2) belief in free will, and four </w:t>
      </w:r>
      <w:del w:id="277" w:author="PCIRR-R&amp;R" w:date="2022-09-29T21:05:00Z">
        <w:r w:rsidR="00304D97" w:rsidRPr="00FE666D">
          <w:rPr>
            <w:rFonts w:asciiTheme="majorBidi" w:hAnsiTheme="majorBidi" w:cstheme="majorBidi"/>
          </w:rPr>
          <w:delText xml:space="preserve">primary </w:delText>
        </w:r>
      </w:del>
      <w:r w:rsidRPr="004267E5">
        <w:t>outcome variables: (1) anthropomorphism of</w:t>
      </w:r>
      <w:del w:id="278" w:author="PCIRR-R&amp;R" w:date="2022-09-29T21:05:00Z">
        <w:r w:rsidR="00304D97" w:rsidRPr="00FE666D">
          <w:rPr>
            <w:rFonts w:asciiTheme="majorBidi" w:hAnsiTheme="majorBidi" w:cstheme="majorBidi"/>
          </w:rPr>
          <w:delText xml:space="preserve"> technological</w:delText>
        </w:r>
      </w:del>
      <w:r w:rsidRPr="004267E5">
        <w:t xml:space="preserve"> gadgets (from the original Study 1), (2) belief in supernatural beings (from the original Study 2), (3) anthropomorphism of supernatural beings (</w:t>
      </w:r>
      <w:del w:id="279" w:author="PCIRR-R&amp;R" w:date="2022-09-29T21:05:00Z">
        <w:r w:rsidR="00304D97" w:rsidRPr="00FE666D">
          <w:rPr>
            <w:rFonts w:asciiTheme="majorBidi" w:hAnsiTheme="majorBidi" w:cstheme="majorBidi"/>
          </w:rPr>
          <w:delText>our</w:delText>
        </w:r>
      </w:del>
      <w:ins w:id="280" w:author="PCIRR-R&amp;R" w:date="2022-09-29T21:05:00Z">
        <w:r w:rsidR="00EF0E23" w:rsidRPr="00747608">
          <w:t>an</w:t>
        </w:r>
      </w:ins>
      <w:r w:rsidRPr="004267E5">
        <w:t xml:space="preserve"> extension), and (4) anthropomorphism of pets (from the original Study 3).</w:t>
      </w:r>
      <w:ins w:id="281" w:author="PCIRR-R&amp;R" w:date="2022-09-29T21:05:00Z">
        <w:r w:rsidR="008B1352" w:rsidRPr="00747608">
          <w:t xml:space="preserve"> </w:t>
        </w:r>
        <w:r w:rsidR="00EF0E23" w:rsidRPr="00747608">
          <w:t>Unless otherwise specified, we randomized the order of items in the measurements that we used; we labeled only the endpoints with text anchors</w:t>
        </w:r>
        <w:r w:rsidR="00426FD6" w:rsidRPr="00747608">
          <w:t xml:space="preserve"> as well as numbers, whereas the middle options only had numeric labels.</w:t>
        </w:r>
      </w:ins>
    </w:p>
    <w:p w14:paraId="00000103" w14:textId="77777777" w:rsidR="00EE2492" w:rsidRPr="004267E5" w:rsidRDefault="00000000">
      <w:pPr>
        <w:pStyle w:val="Heading3"/>
      </w:pPr>
      <w:r w:rsidRPr="004267E5">
        <w:t>Predictor variables</w:t>
      </w:r>
    </w:p>
    <w:p w14:paraId="00000104" w14:textId="77777777" w:rsidR="00EE2492" w:rsidRPr="004267E5" w:rsidRDefault="00000000">
      <w:pPr>
        <w:pStyle w:val="Heading4"/>
      </w:pPr>
      <w:r w:rsidRPr="004267E5">
        <w:t>Replication: Loneliness</w:t>
      </w:r>
    </w:p>
    <w:p w14:paraId="00000105" w14:textId="2DA0ED53" w:rsidR="00EE2492" w:rsidRPr="004267E5" w:rsidRDefault="00000000">
      <w:pPr>
        <w:spacing w:after="0" w:line="480" w:lineRule="auto"/>
        <w:ind w:firstLine="720"/>
      </w:pPr>
      <w:r w:rsidRPr="004267E5">
        <w:t>We replaced the three-item</w:t>
      </w:r>
      <w:ins w:id="282" w:author="PCIRR-R&amp;R" w:date="2022-09-29T21:05:00Z">
        <w:r w:rsidR="0006143F" w:rsidRPr="00747608">
          <w:t xml:space="preserve"> short</w:t>
        </w:r>
      </w:ins>
      <w:r w:rsidRPr="004267E5">
        <w:t xml:space="preserve"> loneliness scale</w:t>
      </w:r>
      <w:r w:rsidR="0006143F" w:rsidRPr="004267E5">
        <w:t xml:space="preserve"> (Hughes et al., 2004)</w:t>
      </w:r>
      <w:r w:rsidRPr="004267E5">
        <w:t xml:space="preserve"> used in Epley, </w:t>
      </w:r>
      <w:proofErr w:type="spellStart"/>
      <w:r w:rsidRPr="004267E5">
        <w:t>Akalis</w:t>
      </w:r>
      <w:proofErr w:type="spellEnd"/>
      <w:r w:rsidRPr="004267E5">
        <w:t xml:space="preserve">, et al.’s </w:t>
      </w:r>
      <w:r w:rsidR="0006143F" w:rsidRPr="004267E5">
        <w:t>(2008)</w:t>
      </w:r>
      <w:r w:rsidRPr="004267E5">
        <w:t xml:space="preserve"> Study 1 with the longer, more frequently used, and more comprehensive UCLA Loneliness Scale</w:t>
      </w:r>
      <w:r w:rsidR="0006143F" w:rsidRPr="004267E5">
        <w:t xml:space="preserve"> (Russell, 1996)</w:t>
      </w:r>
      <w:r w:rsidRPr="004267E5">
        <w:t>, which nonetheless includes the three items of the shorter scale</w:t>
      </w:r>
      <w:del w:id="283" w:author="PCIRR-R&amp;R" w:date="2022-09-29T21:05:00Z">
        <w:r w:rsidR="00304D97" w:rsidRPr="00FE666D">
          <w:rPr>
            <w:rFonts w:asciiTheme="majorBidi" w:hAnsiTheme="majorBidi" w:cstheme="majorBidi"/>
          </w:rPr>
          <w:delText xml:space="preserve"> used in the original study. As such, despite the fact that</w:delText>
        </w:r>
      </w:del>
      <w:ins w:id="284" w:author="PCIRR-R&amp;R" w:date="2022-09-29T21:05:00Z">
        <w:r w:rsidRPr="00747608">
          <w:t xml:space="preserve">. </w:t>
        </w:r>
        <w:r w:rsidR="0006143F" w:rsidRPr="00747608">
          <w:t>Therefore</w:t>
        </w:r>
        <w:r w:rsidRPr="00747608">
          <w:t xml:space="preserve">, </w:t>
        </w:r>
        <w:r w:rsidR="0006143F" w:rsidRPr="00747608">
          <w:t>though</w:t>
        </w:r>
      </w:ins>
      <w:r w:rsidRPr="004267E5">
        <w:t xml:space="preserve"> we deviated from the original study in terms of the </w:t>
      </w:r>
      <w:del w:id="285" w:author="PCIRR-R&amp;R" w:date="2022-09-29T21:05:00Z">
        <w:r w:rsidR="00304D97" w:rsidRPr="00FE666D">
          <w:rPr>
            <w:rFonts w:asciiTheme="majorBidi" w:hAnsiTheme="majorBidi" w:cstheme="majorBidi"/>
          </w:rPr>
          <w:delText>measurement device</w:delText>
        </w:r>
      </w:del>
      <w:ins w:id="286" w:author="PCIRR-R&amp;R" w:date="2022-09-29T21:05:00Z">
        <w:r w:rsidR="0006143F" w:rsidRPr="00747608">
          <w:t>scale</w:t>
        </w:r>
      </w:ins>
      <w:r w:rsidRPr="004267E5">
        <w:t xml:space="preserve"> used</w:t>
      </w:r>
      <w:ins w:id="287" w:author="PCIRR-R&amp;R" w:date="2022-09-29T21:05:00Z">
        <w:r w:rsidR="0006143F" w:rsidRPr="00747608">
          <w:t xml:space="preserve"> to measure loneliness</w:t>
        </w:r>
      </w:ins>
      <w:r w:rsidRPr="004267E5">
        <w:t>, the replication</w:t>
      </w:r>
      <w:r w:rsidR="008B1352" w:rsidRPr="004267E5">
        <w:t xml:space="preserve"> </w:t>
      </w:r>
      <w:ins w:id="288" w:author="PCIRR-R&amp;R" w:date="2022-09-29T21:05:00Z">
        <w:r w:rsidR="008B1352" w:rsidRPr="00747608">
          <w:t>part</w:t>
        </w:r>
        <w:r w:rsidRPr="00747608">
          <w:t xml:space="preserve"> </w:t>
        </w:r>
      </w:ins>
      <w:r w:rsidRPr="004267E5">
        <w:t xml:space="preserve">was not affected, </w:t>
      </w:r>
      <w:del w:id="289" w:author="PCIRR-R&amp;R" w:date="2022-09-29T21:05:00Z">
        <w:r w:rsidR="00304D97" w:rsidRPr="00FE666D">
          <w:rPr>
            <w:rFonts w:asciiTheme="majorBidi" w:hAnsiTheme="majorBidi" w:cstheme="majorBidi"/>
          </w:rPr>
          <w:delText>allowing for an analysis</w:delText>
        </w:r>
      </w:del>
      <w:ins w:id="290" w:author="PCIRR-R&amp;R" w:date="2022-09-29T21:05:00Z">
        <w:r w:rsidR="008B1352" w:rsidRPr="00747608">
          <w:t>since it is possible to conduct</w:t>
        </w:r>
        <w:r w:rsidRPr="00747608">
          <w:t xml:space="preserve"> </w:t>
        </w:r>
        <w:r w:rsidR="0006143F" w:rsidRPr="00747608">
          <w:t>analyses</w:t>
        </w:r>
      </w:ins>
      <w:r w:rsidRPr="004267E5">
        <w:t xml:space="preserve"> using only </w:t>
      </w:r>
      <w:del w:id="291" w:author="PCIRR-R&amp;R" w:date="2022-09-29T21:05:00Z">
        <w:r w:rsidR="00304D97" w:rsidRPr="00FE666D">
          <w:rPr>
            <w:rFonts w:asciiTheme="majorBidi" w:hAnsiTheme="majorBidi" w:cstheme="majorBidi"/>
          </w:rPr>
          <w:delText>the</w:delText>
        </w:r>
      </w:del>
      <w:ins w:id="292" w:author="PCIRR-R&amp;R" w:date="2022-09-29T21:05:00Z">
        <w:r w:rsidR="0006143F" w:rsidRPr="00747608">
          <w:t>those</w:t>
        </w:r>
      </w:ins>
      <w:r w:rsidRPr="004267E5">
        <w:t xml:space="preserve"> three items </w:t>
      </w:r>
      <w:del w:id="293" w:author="PCIRR-R&amp;R" w:date="2022-09-29T21:05:00Z">
        <w:r w:rsidR="00304D97" w:rsidRPr="00FE666D">
          <w:rPr>
            <w:rFonts w:asciiTheme="majorBidi" w:hAnsiTheme="majorBidi" w:cstheme="majorBidi"/>
          </w:rPr>
          <w:delText xml:space="preserve">from the shorter scale </w:delText>
        </w:r>
      </w:del>
      <w:r w:rsidRPr="004267E5">
        <w:t xml:space="preserve">to mirror the original’s analyses. The UCLA Loneliness Scale </w:t>
      </w:r>
      <w:del w:id="294" w:author="PCIRR-R&amp;R" w:date="2022-09-29T21:05:00Z">
        <w:r w:rsidR="00304D97" w:rsidRPr="00FE666D">
          <w:rPr>
            <w:rFonts w:asciiTheme="majorBidi" w:hAnsiTheme="majorBidi" w:cstheme="majorBidi"/>
          </w:rPr>
          <w:delText>consists of</w:delText>
        </w:r>
      </w:del>
      <w:ins w:id="295" w:author="PCIRR-R&amp;R" w:date="2022-09-29T21:05:00Z">
        <w:r w:rsidR="0006143F" w:rsidRPr="00747608">
          <w:t>has</w:t>
        </w:r>
      </w:ins>
      <w:r w:rsidRPr="004267E5">
        <w:t xml:space="preserve"> 20 items designed for assessing subjective feelings of loneliness. Sample items include “How often do you feel left </w:t>
      </w:r>
      <w:r w:rsidRPr="004267E5">
        <w:lastRenderedPageBreak/>
        <w:t xml:space="preserve">out,” and “How often do you feel shy.” Participants responded to these items on a 4-point scale (1 = </w:t>
      </w:r>
      <w:r w:rsidRPr="004267E5">
        <w:rPr>
          <w:i/>
        </w:rPr>
        <w:t>Never</w:t>
      </w:r>
      <w:r w:rsidRPr="004267E5">
        <w:t>,</w:t>
      </w:r>
      <w:r w:rsidR="0075049F" w:rsidRPr="004267E5">
        <w:t xml:space="preserve"> </w:t>
      </w:r>
      <w:ins w:id="296" w:author="PCIRR-R&amp;R" w:date="2022-09-29T21:05:00Z">
        <w:r w:rsidR="0075049F" w:rsidRPr="00747608">
          <w:t xml:space="preserve">2 = </w:t>
        </w:r>
        <w:r w:rsidR="0075049F" w:rsidRPr="00747608">
          <w:rPr>
            <w:i/>
            <w:iCs/>
          </w:rPr>
          <w:t>Rarely</w:t>
        </w:r>
        <w:r w:rsidR="0075049F" w:rsidRPr="00747608">
          <w:t xml:space="preserve">, 3 = </w:t>
        </w:r>
        <w:r w:rsidR="0075049F" w:rsidRPr="00747608">
          <w:rPr>
            <w:i/>
            <w:iCs/>
          </w:rPr>
          <w:t>Sometimes</w:t>
        </w:r>
        <w:r w:rsidR="0075049F" w:rsidRPr="00747608">
          <w:t>,</w:t>
        </w:r>
        <w:r w:rsidRPr="00747608">
          <w:t xml:space="preserve"> </w:t>
        </w:r>
      </w:ins>
      <w:r w:rsidRPr="004267E5">
        <w:t xml:space="preserve">4 = </w:t>
      </w:r>
      <w:r w:rsidRPr="004267E5">
        <w:rPr>
          <w:i/>
        </w:rPr>
        <w:t>Always</w:t>
      </w:r>
      <w:del w:id="297" w:author="PCIRR-R&amp;R" w:date="2022-09-29T21:05:00Z">
        <w:r w:rsidR="00304D97" w:rsidRPr="00FE666D">
          <w:rPr>
            <w:rFonts w:asciiTheme="majorBidi" w:hAnsiTheme="majorBidi" w:cstheme="majorBidi"/>
          </w:rPr>
          <w:delText>). We</w:delText>
        </w:r>
      </w:del>
      <w:ins w:id="298" w:author="PCIRR-R&amp;R" w:date="2022-09-29T21:05:00Z">
        <w:r w:rsidRPr="00747608">
          <w:t>)</w:t>
        </w:r>
        <w:r w:rsidR="00924993" w:rsidRPr="00747608">
          <w:t>, and</w:t>
        </w:r>
        <w:r w:rsidR="0075049F" w:rsidRPr="00747608">
          <w:t xml:space="preserve"> </w:t>
        </w:r>
        <w:r w:rsidR="00924993" w:rsidRPr="00747608">
          <w:t>w</w:t>
        </w:r>
        <w:r w:rsidRPr="00747608">
          <w:t>e</w:t>
        </w:r>
      </w:ins>
      <w:r w:rsidRPr="004267E5">
        <w:t xml:space="preserve"> averaged </w:t>
      </w:r>
      <w:del w:id="299" w:author="PCIRR-R&amp;R" w:date="2022-09-29T21:05:00Z">
        <w:r w:rsidR="00304D97" w:rsidRPr="00FE666D">
          <w:rPr>
            <w:rFonts w:asciiTheme="majorBidi" w:hAnsiTheme="majorBidi" w:cstheme="majorBidi"/>
          </w:rPr>
          <w:delText>participants’</w:delText>
        </w:r>
      </w:del>
      <w:ins w:id="300" w:author="PCIRR-R&amp;R" w:date="2022-09-29T21:05:00Z">
        <w:r w:rsidR="00924993" w:rsidRPr="00747608">
          <w:t>the</w:t>
        </w:r>
      </w:ins>
      <w:r w:rsidRPr="004267E5">
        <w:t xml:space="preserve"> responses to obtain </w:t>
      </w:r>
      <w:del w:id="301" w:author="PCIRR-R&amp;R" w:date="2022-09-29T21:05:00Z">
        <w:r w:rsidR="00304D97" w:rsidRPr="00FE666D">
          <w:rPr>
            <w:rFonts w:asciiTheme="majorBidi" w:hAnsiTheme="majorBidi" w:cstheme="majorBidi"/>
          </w:rPr>
          <w:delText>a</w:delText>
        </w:r>
      </w:del>
      <w:ins w:id="302" w:author="PCIRR-R&amp;R" w:date="2022-09-29T21:05:00Z">
        <w:r w:rsidRPr="00747608">
          <w:t>a</w:t>
        </w:r>
        <w:r w:rsidR="00924993" w:rsidRPr="00747608">
          <w:t>n overall</w:t>
        </w:r>
      </w:ins>
      <w:r w:rsidRPr="004267E5">
        <w:t xml:space="preserve"> loneliness score (</w:t>
      </w:r>
      <w:ins w:id="303" w:author="PCIRR-R&amp;R" w:date="2022-09-29T21:05:00Z">
        <w:r w:rsidR="0075049F" w:rsidRPr="00747608">
          <w:t xml:space="preserve">Cronbach’s </w:t>
        </w:r>
      </w:ins>
      <w:r w:rsidRPr="004267E5">
        <w:t xml:space="preserve">α = </w:t>
      </w:r>
      <w:ins w:id="304" w:author="PCIRR-R&amp;R" w:date="2022-09-29T21:05:00Z">
        <w:r w:rsidRPr="00747608">
          <w:t>[]</w:t>
        </w:r>
        <w:r w:rsidR="0075049F" w:rsidRPr="00747608">
          <w:t>,</w:t>
        </w:r>
        <w:r w:rsidRPr="00747608">
          <w:t xml:space="preserve"> </w:t>
        </w:r>
        <w:r w:rsidR="0075049F" w:rsidRPr="00747608">
          <w:t xml:space="preserve">McDonald’s </w:t>
        </w:r>
        <w:proofErr w:type="spellStart"/>
        <w:r w:rsidR="0075049F" w:rsidRPr="00747608">
          <w:t>ω</w:t>
        </w:r>
        <w:r w:rsidR="00924993" w:rsidRPr="00747608">
          <w:rPr>
            <w:i/>
            <w:iCs/>
            <w:vertAlign w:val="subscript"/>
          </w:rPr>
          <w:t>h</w:t>
        </w:r>
        <w:proofErr w:type="spellEnd"/>
        <w:r w:rsidRPr="00747608">
          <w:t xml:space="preserve"> = </w:t>
        </w:r>
      </w:ins>
      <w:r w:rsidRPr="004267E5">
        <w:t>[]). Higher scores reflect greater</w:t>
      </w:r>
      <w:r w:rsidR="0075049F" w:rsidRPr="004267E5">
        <w:t xml:space="preserve"> </w:t>
      </w:r>
      <w:r w:rsidRPr="004267E5">
        <w:t>loneliness.</w:t>
      </w:r>
    </w:p>
    <w:p w14:paraId="00000106" w14:textId="77777777" w:rsidR="00EE2492" w:rsidRPr="004267E5" w:rsidRDefault="00000000">
      <w:pPr>
        <w:pStyle w:val="Heading4"/>
      </w:pPr>
      <w:r w:rsidRPr="004267E5">
        <w:t>Extension: Belief in free will</w:t>
      </w:r>
    </w:p>
    <w:p w14:paraId="00000107" w14:textId="28123E56" w:rsidR="00EE2492" w:rsidRPr="004267E5" w:rsidRDefault="00000000">
      <w:pPr>
        <w:spacing w:after="0" w:line="480" w:lineRule="auto"/>
        <w:ind w:firstLine="720"/>
      </w:pPr>
      <w:r w:rsidRPr="004267E5">
        <w:t xml:space="preserve">We measured participants’ belief in free will with the </w:t>
      </w:r>
      <w:del w:id="305" w:author="PCIRR-R&amp;R" w:date="2022-09-29T21:05:00Z">
        <w:r w:rsidR="00304D97" w:rsidRPr="00FE666D">
          <w:rPr>
            <w:rFonts w:asciiTheme="majorBidi" w:hAnsiTheme="majorBidi" w:cstheme="majorBidi"/>
          </w:rPr>
          <w:delText xml:space="preserve">five-item </w:delText>
        </w:r>
      </w:del>
      <w:r w:rsidRPr="004267E5">
        <w:t xml:space="preserve">Free Will Subscale from the Free Will Inventory </w:t>
      </w:r>
      <w:r w:rsidR="00924993" w:rsidRPr="004267E5">
        <w:t xml:space="preserve">(FWI; </w:t>
      </w:r>
      <w:proofErr w:type="spellStart"/>
      <w:r w:rsidR="00924993" w:rsidRPr="004267E5">
        <w:t>Nadelhoffer</w:t>
      </w:r>
      <w:proofErr w:type="spellEnd"/>
      <w:r w:rsidR="00924993" w:rsidRPr="004267E5">
        <w:t xml:space="preserve"> et al., 2014)</w:t>
      </w:r>
      <w:r w:rsidRPr="004267E5">
        <w:t>. Participants indicated their agreement with</w:t>
      </w:r>
      <w:del w:id="306" w:author="PCIRR-R&amp;R" w:date="2022-09-29T21:05:00Z">
        <w:r w:rsidR="00304D97" w:rsidRPr="00FE666D">
          <w:rPr>
            <w:rFonts w:asciiTheme="majorBidi" w:hAnsiTheme="majorBidi" w:cstheme="majorBidi"/>
          </w:rPr>
          <w:delText xml:space="preserve">, </w:delText>
        </w:r>
      </w:del>
      <w:ins w:id="307" w:author="PCIRR-R&amp;R" w:date="2022-09-29T21:05:00Z">
        <w:r w:rsidR="006C2B67" w:rsidRPr="00747608">
          <w:t xml:space="preserve"> five items</w:t>
        </w:r>
        <w:r w:rsidRPr="00747608">
          <w:t xml:space="preserve"> </w:t>
        </w:r>
        <w:r w:rsidR="006C2B67" w:rsidRPr="00747608">
          <w:t>(</w:t>
        </w:r>
      </w:ins>
      <w:r w:rsidRPr="004267E5">
        <w:t>e.g., “People always have the ability to do otherwise</w:t>
      </w:r>
      <w:del w:id="308" w:author="PCIRR-R&amp;R" w:date="2022-09-29T21:05:00Z">
        <w:r w:rsidR="00304D97" w:rsidRPr="00FE666D">
          <w:rPr>
            <w:rFonts w:asciiTheme="majorBidi" w:hAnsiTheme="majorBidi" w:cstheme="majorBidi"/>
          </w:rPr>
          <w:delText>”</w:delText>
        </w:r>
      </w:del>
      <w:ins w:id="309" w:author="PCIRR-R&amp;R" w:date="2022-09-29T21:05:00Z">
        <w:r w:rsidRPr="00747608">
          <w:t>”</w:t>
        </w:r>
        <w:r w:rsidR="006C2B67" w:rsidRPr="00747608">
          <w:t>)</w:t>
        </w:r>
      </w:ins>
      <w:r w:rsidRPr="004267E5">
        <w:t xml:space="preserve"> on 7-point scales (1 = </w:t>
      </w:r>
      <w:r w:rsidRPr="004267E5">
        <w:rPr>
          <w:i/>
        </w:rPr>
        <w:t>Strongly disagree</w:t>
      </w:r>
      <w:ins w:id="310" w:author="PCIRR-R&amp;R" w:date="2022-09-29T21:05:00Z">
        <w:r w:rsidRPr="00747608">
          <w:t>,</w:t>
        </w:r>
        <w:r w:rsidR="006C2B67" w:rsidRPr="00747608">
          <w:t xml:space="preserve"> 2 = </w:t>
        </w:r>
        <w:r w:rsidR="006C2B67" w:rsidRPr="00747608">
          <w:rPr>
            <w:i/>
            <w:iCs/>
          </w:rPr>
          <w:t>Disagree</w:t>
        </w:r>
        <w:r w:rsidR="006C2B67" w:rsidRPr="00747608">
          <w:t xml:space="preserve">, 3 = </w:t>
        </w:r>
        <w:r w:rsidR="006C2B67" w:rsidRPr="00747608">
          <w:rPr>
            <w:i/>
            <w:iCs/>
          </w:rPr>
          <w:t>Somewhat disagree</w:t>
        </w:r>
        <w:r w:rsidR="006C2B67" w:rsidRPr="00747608">
          <w:t xml:space="preserve">, 4 = </w:t>
        </w:r>
        <w:r w:rsidR="006C2B67" w:rsidRPr="00747608">
          <w:rPr>
            <w:i/>
            <w:iCs/>
          </w:rPr>
          <w:t>Neither agree nor disagree</w:t>
        </w:r>
        <w:r w:rsidR="006C2B67" w:rsidRPr="00747608">
          <w:t xml:space="preserve">, 5 = </w:t>
        </w:r>
        <w:r w:rsidR="006C2B67" w:rsidRPr="00747608">
          <w:rPr>
            <w:i/>
            <w:iCs/>
          </w:rPr>
          <w:t>Somewhat agree</w:t>
        </w:r>
        <w:r w:rsidR="006C2B67" w:rsidRPr="00747608">
          <w:t xml:space="preserve">, 6 = </w:t>
        </w:r>
        <w:r w:rsidR="006C2B67" w:rsidRPr="00747608">
          <w:rPr>
            <w:i/>
            <w:iCs/>
          </w:rPr>
          <w:t>Agree</w:t>
        </w:r>
      </w:ins>
      <w:r w:rsidR="006C2B67" w:rsidRPr="004267E5">
        <w:t>,</w:t>
      </w:r>
      <w:r w:rsidRPr="004267E5">
        <w:t xml:space="preserve"> 7 = </w:t>
      </w:r>
      <w:r w:rsidRPr="004267E5">
        <w:rPr>
          <w:i/>
        </w:rPr>
        <w:t>Strongly agree</w:t>
      </w:r>
      <w:r w:rsidRPr="004267E5">
        <w:t>).</w:t>
      </w:r>
      <w:r w:rsidR="006C2B67" w:rsidRPr="004267E5">
        <w:t xml:space="preserve"> </w:t>
      </w:r>
      <w:r w:rsidRPr="004267E5">
        <w:t xml:space="preserve">The responses were averaged for an overall index of free will belief (α = </w:t>
      </w:r>
      <w:ins w:id="311" w:author="PCIRR-R&amp;R" w:date="2022-09-29T21:05:00Z">
        <w:r w:rsidRPr="00747608">
          <w:t>[]</w:t>
        </w:r>
        <w:r w:rsidR="0003674E" w:rsidRPr="00747608">
          <w:t>,</w:t>
        </w:r>
        <w:r w:rsidR="006C2B67" w:rsidRPr="00747608">
          <w:t xml:space="preserve"> </w:t>
        </w:r>
        <w:proofErr w:type="spellStart"/>
        <w:r w:rsidR="006C2B67" w:rsidRPr="00747608">
          <w:t>ω</w:t>
        </w:r>
        <w:r w:rsidR="00924993" w:rsidRPr="00747608">
          <w:rPr>
            <w:i/>
            <w:iCs/>
            <w:vertAlign w:val="subscript"/>
          </w:rPr>
          <w:t>h</w:t>
        </w:r>
        <w:proofErr w:type="spellEnd"/>
        <w:r w:rsidR="006C2B67" w:rsidRPr="00747608">
          <w:t xml:space="preserve"> = </w:t>
        </w:r>
      </w:ins>
      <w:r w:rsidR="006C2B67" w:rsidRPr="004267E5">
        <w:t>[]</w:t>
      </w:r>
      <w:r w:rsidRPr="004267E5">
        <w:t>).</w:t>
      </w:r>
    </w:p>
    <w:p w14:paraId="00000108" w14:textId="5EEE3E36" w:rsidR="00EE2492" w:rsidRPr="004267E5" w:rsidRDefault="00000000">
      <w:pPr>
        <w:pStyle w:val="Heading4"/>
      </w:pPr>
      <w:r w:rsidRPr="004267E5">
        <w:t>Attention checks</w:t>
      </w:r>
      <w:del w:id="312" w:author="PCIRR-R&amp;R" w:date="2022-09-29T21:05:00Z">
        <w:r w:rsidR="000C225D" w:rsidRPr="00FE666D">
          <w:rPr>
            <w:rFonts w:asciiTheme="majorBidi" w:hAnsiTheme="majorBidi" w:cstheme="majorBidi"/>
          </w:rPr>
          <w:delText xml:space="preserve"> for exclusions</w:delText>
        </w:r>
      </w:del>
    </w:p>
    <w:p w14:paraId="1E838705" w14:textId="4D46BFB3" w:rsidR="006C2B67" w:rsidRPr="004267E5" w:rsidRDefault="00304D97" w:rsidP="00A72129">
      <w:pPr>
        <w:spacing w:after="0" w:line="480" w:lineRule="auto"/>
        <w:ind w:firstLine="720"/>
      </w:pPr>
      <w:del w:id="313" w:author="PCIRR-R&amp;R" w:date="2022-09-29T21:05:00Z">
        <w:r w:rsidRPr="00FE666D">
          <w:rPr>
            <w:rFonts w:asciiTheme="majorBidi" w:hAnsiTheme="majorBidi" w:cstheme="majorBidi"/>
          </w:rPr>
          <w:delText>One</w:delText>
        </w:r>
      </w:del>
      <w:ins w:id="314" w:author="PCIRR-R&amp;R" w:date="2022-09-29T21:05:00Z">
        <w:r w:rsidR="00861391">
          <w:t>T</w:t>
        </w:r>
        <w:r w:rsidR="0003674E" w:rsidRPr="00747608">
          <w:t>wo</w:t>
        </w:r>
      </w:ins>
      <w:r w:rsidR="0003674E" w:rsidRPr="004267E5">
        <w:t xml:space="preserve"> attention check </w:t>
      </w:r>
      <w:del w:id="315" w:author="PCIRR-R&amp;R" w:date="2022-09-29T21:05:00Z">
        <w:r w:rsidRPr="00FE666D">
          <w:rPr>
            <w:rFonts w:asciiTheme="majorBidi" w:hAnsiTheme="majorBidi" w:cstheme="majorBidi"/>
          </w:rPr>
          <w:delText>item was placed</w:delText>
        </w:r>
      </w:del>
      <w:ins w:id="316" w:author="PCIRR-R&amp;R" w:date="2022-09-29T21:05:00Z">
        <w:r w:rsidR="0003674E" w:rsidRPr="00747608">
          <w:t>items</w:t>
        </w:r>
        <w:r w:rsidR="00861391">
          <w:t xml:space="preserve"> were inserted</w:t>
        </w:r>
      </w:ins>
      <w:r w:rsidR="0003674E" w:rsidRPr="004267E5">
        <w:t xml:space="preserve"> in the UCLA Loneliness Scale and </w:t>
      </w:r>
      <w:del w:id="317" w:author="PCIRR-R&amp;R" w:date="2022-09-29T21:05:00Z">
        <w:r w:rsidRPr="00FE666D">
          <w:rPr>
            <w:rFonts w:asciiTheme="majorBidi" w:hAnsiTheme="majorBidi" w:cstheme="majorBidi"/>
          </w:rPr>
          <w:delText xml:space="preserve">another in </w:delText>
        </w:r>
      </w:del>
      <w:r w:rsidR="0003674E" w:rsidRPr="004267E5">
        <w:t xml:space="preserve">the Free Will Subscale, </w:t>
      </w:r>
      <w:ins w:id="318" w:author="PCIRR-R&amp;R" w:date="2022-09-29T21:05:00Z">
        <w:r w:rsidR="0003674E" w:rsidRPr="00747608">
          <w:t xml:space="preserve">respectively, </w:t>
        </w:r>
        <w:r w:rsidR="00861391">
          <w:rPr>
            <w:rFonts w:hint="eastAsia"/>
          </w:rPr>
          <w:t>each</w:t>
        </w:r>
        <w:r w:rsidR="00861391">
          <w:t xml:space="preserve"> </w:t>
        </w:r>
      </w:ins>
      <w:r w:rsidR="0003674E" w:rsidRPr="004267E5">
        <w:t>asking participants to select a certain</w:t>
      </w:r>
      <w:r w:rsidR="00861391" w:rsidRPr="004267E5">
        <w:t xml:space="preserve"> </w:t>
      </w:r>
      <w:ins w:id="319" w:author="PCIRR-R&amp;R" w:date="2022-09-29T21:05:00Z">
        <w:r w:rsidR="00861391">
          <w:t>response</w:t>
        </w:r>
        <w:r w:rsidR="006C2B67" w:rsidRPr="00747608">
          <w:t xml:space="preserve"> </w:t>
        </w:r>
      </w:ins>
      <w:r w:rsidR="0003674E" w:rsidRPr="004267E5">
        <w:t>option</w:t>
      </w:r>
      <w:del w:id="320" w:author="PCIRR-R&amp;R" w:date="2022-09-29T21:05:00Z">
        <w:r w:rsidRPr="00FE666D">
          <w:rPr>
            <w:rFonts w:asciiTheme="majorBidi" w:hAnsiTheme="majorBidi" w:cstheme="majorBidi"/>
          </w:rPr>
          <w:delText>.</w:delText>
        </w:r>
      </w:del>
      <w:ins w:id="321" w:author="PCIRR-R&amp;R" w:date="2022-09-29T21:05:00Z">
        <w:r w:rsidR="00861391">
          <w:t xml:space="preserve"> on the scale</w:t>
        </w:r>
        <w:r w:rsidR="0003674E" w:rsidRPr="00747608">
          <w:t>.</w:t>
        </w:r>
      </w:ins>
      <w:r w:rsidR="0003674E" w:rsidRPr="004267E5">
        <w:t xml:space="preserve"> We </w:t>
      </w:r>
      <w:del w:id="322" w:author="PCIRR-R&amp;R" w:date="2022-09-29T21:05:00Z">
        <w:r w:rsidRPr="00FE666D">
          <w:rPr>
            <w:rFonts w:asciiTheme="majorBidi" w:hAnsiTheme="majorBidi" w:cstheme="majorBidi"/>
          </w:rPr>
          <w:delText>will exclude</w:delText>
        </w:r>
      </w:del>
      <w:ins w:id="323" w:author="PCIRR-R&amp;R" w:date="2022-09-29T21:05:00Z">
        <w:r w:rsidR="0003674E" w:rsidRPr="00747608">
          <w:t>exclude</w:t>
        </w:r>
        <w:r w:rsidR="006C2B67" w:rsidRPr="00747608">
          <w:t>d</w:t>
        </w:r>
      </w:ins>
      <w:r w:rsidR="0003674E" w:rsidRPr="004267E5">
        <w:t xml:space="preserve"> participants who fail any of these checks.</w:t>
      </w:r>
      <w:r w:rsidR="006C2B67" w:rsidRPr="004267E5">
        <w:t xml:space="preserve"> </w:t>
      </w:r>
      <w:ins w:id="324" w:author="PCIRR-R&amp;R" w:date="2022-09-29T21:05:00Z">
        <w:r w:rsidR="000E25CA" w:rsidRPr="00747608">
          <w:t>Adding</w:t>
        </w:r>
      </w:ins>
      <w:customXmlDelRangeStart w:id="325" w:author="PCIRR-R&amp;R" w:date="2022-09-29T21:05:00Z"/>
      <w:sdt>
        <w:sdtPr>
          <w:rPr>
            <w:rFonts w:asciiTheme="majorBidi" w:hAnsiTheme="majorBidi" w:cstheme="majorBidi"/>
          </w:rPr>
          <w:tag w:val="goog_rdk_10"/>
          <w:id w:val="365957455"/>
        </w:sdtPr>
        <w:sdtContent>
          <w:customXmlDelRangeEnd w:id="325"/>
          <w:del w:id="326" w:author="PCIRR-R&amp;R" w:date="2022-09-29T21:05:00Z">
            <w:r w:rsidRPr="00FE666D">
              <w:rPr>
                <w:rFonts w:asciiTheme="majorBidi" w:hAnsiTheme="majorBidi" w:cstheme="majorBidi"/>
              </w:rPr>
              <w:delText>We included these</w:delText>
            </w:r>
          </w:del>
          <w:r w:rsidR="000E25CA" w:rsidRPr="004267E5">
            <w:t xml:space="preserve"> attention check</w:t>
          </w:r>
          <w:r w:rsidR="0003674E" w:rsidRPr="004267E5">
            <w:t>s</w:t>
          </w:r>
          <w:del w:id="327" w:author="PCIRR-R&amp;R" w:date="2022-09-29T21:05:00Z">
            <w:r w:rsidRPr="00FE666D">
              <w:rPr>
                <w:rFonts w:asciiTheme="majorBidi" w:hAnsiTheme="majorBidi" w:cstheme="majorBidi"/>
              </w:rPr>
              <w:delText xml:space="preserve">, as </w:delText>
            </w:r>
          </w:del>
          <w:ins w:id="328" w:author="PCIRR-R&amp;R" w:date="2022-09-29T21:05:00Z">
            <w:r w:rsidR="000E25CA" w:rsidRPr="00747608">
              <w:t xml:space="preserve"> </w:t>
            </w:r>
            <w:r w:rsidR="0003674E" w:rsidRPr="00747608">
              <w:t>was</w:t>
            </w:r>
            <w:r w:rsidR="000E25CA" w:rsidRPr="00747608">
              <w:t xml:space="preserve"> a deviation since none were included in the original study. However, </w:t>
            </w:r>
          </w:ins>
          <w:r w:rsidR="000E25CA" w:rsidRPr="004267E5">
            <w:t xml:space="preserve">they </w:t>
          </w:r>
          <w:del w:id="329" w:author="PCIRR-R&amp;R" w:date="2022-09-29T21:05:00Z">
            <w:r w:rsidRPr="00FE666D">
              <w:rPr>
                <w:rFonts w:asciiTheme="majorBidi" w:hAnsiTheme="majorBidi" w:cstheme="majorBidi"/>
              </w:rPr>
              <w:delText>have been found to improve motivation,</w:delText>
            </w:r>
          </w:del>
          <w:ins w:id="330" w:author="PCIRR-R&amp;R" w:date="2022-09-29T21:05:00Z">
            <w:r w:rsidR="000E25CA" w:rsidRPr="00747608">
              <w:t>are low-cost and efficient in helping protect</w:t>
            </w:r>
          </w:ins>
          <w:r w:rsidR="000E25CA" w:rsidRPr="004267E5">
            <w:t xml:space="preserve"> scale validity</w:t>
          </w:r>
          <w:del w:id="331" w:author="PCIRR-R&amp;R" w:date="2022-09-29T21:05:00Z">
            <w:r w:rsidRPr="00FE666D">
              <w:rPr>
                <w:rFonts w:asciiTheme="majorBidi" w:hAnsiTheme="majorBidi" w:cstheme="majorBidi"/>
              </w:rPr>
              <w:delText xml:space="preserve"> and </w:delText>
            </w:r>
          </w:del>
          <w:ins w:id="332" w:author="PCIRR-R&amp;R" w:date="2022-09-29T21:05:00Z">
            <w:r w:rsidR="000E25CA" w:rsidRPr="00747608">
              <w:t xml:space="preserve">, identify </w:t>
            </w:r>
            <w:r w:rsidR="00B93513" w:rsidRPr="00747608">
              <w:rPr>
                <w:rFonts w:eastAsia="Times New Roman"/>
              </w:rPr>
              <w:t xml:space="preserve">unserious respondents, and as such, improve </w:t>
            </w:r>
          </w:ins>
          <w:r w:rsidR="00B93513" w:rsidRPr="004267E5">
            <w:t>data quality</w:t>
          </w:r>
          <w:r w:rsidR="009239D3" w:rsidRPr="004267E5">
            <w:t xml:space="preserve"> </w:t>
          </w:r>
          <w:del w:id="333" w:author="PCIRR-R&amp;R" w:date="2022-09-29T21:05:00Z">
            <w:r w:rsidRPr="00FE666D">
              <w:rPr>
                <w:rFonts w:asciiTheme="majorBidi" w:hAnsiTheme="majorBidi" w:cstheme="majorBidi"/>
              </w:rPr>
              <w:delText xml:space="preserve">by  reducing careless responding (e.g. </w:delText>
            </w:r>
          </w:del>
          <w:ins w:id="334" w:author="PCIRR-R&amp;R" w:date="2022-09-29T21:05:00Z">
            <w:r w:rsidR="00A72129" w:rsidRPr="00747608">
              <w:t>(</w:t>
            </w:r>
          </w:ins>
          <w:proofErr w:type="spellStart"/>
          <w:r w:rsidR="00A72129" w:rsidRPr="004267E5">
            <w:t>Berinsky</w:t>
          </w:r>
          <w:proofErr w:type="spellEnd"/>
          <w:r w:rsidR="00A72129" w:rsidRPr="004267E5">
            <w:t xml:space="preserve"> et al., 2014; </w:t>
          </w:r>
          <w:del w:id="335" w:author="PCIRR-R&amp;R" w:date="2022-09-29T21:05:00Z">
            <w:r w:rsidRPr="00FE666D">
              <w:rPr>
                <w:rFonts w:asciiTheme="majorBidi" w:hAnsiTheme="majorBidi" w:cstheme="majorBidi"/>
              </w:rPr>
              <w:delText xml:space="preserve">Curran, 2016; Huang  et al., 2015; </w:delText>
            </w:r>
          </w:del>
          <w:r w:rsidR="00A72129" w:rsidRPr="004267E5">
            <w:t xml:space="preserve">Kung et al., </w:t>
          </w:r>
          <w:del w:id="336" w:author="PCIRR-R&amp;R" w:date="2022-09-29T21:05:00Z">
            <w:r w:rsidRPr="00FE666D">
              <w:rPr>
                <w:rFonts w:asciiTheme="majorBidi" w:hAnsiTheme="majorBidi" w:cstheme="majorBidi"/>
              </w:rPr>
              <w:delText>2017</w:delText>
            </w:r>
          </w:del>
          <w:ins w:id="337" w:author="PCIRR-R&amp;R" w:date="2022-09-29T21:05:00Z">
            <w:r w:rsidR="00A72129" w:rsidRPr="00747608">
              <w:t>2018</w:t>
            </w:r>
          </w:ins>
          <w:r w:rsidR="00A72129" w:rsidRPr="004267E5">
            <w:t>; Shamon &amp; Berning, 2020).</w:t>
          </w:r>
          <w:customXmlDelRangeStart w:id="338" w:author="PCIRR-R&amp;R" w:date="2022-09-29T21:05:00Z"/>
        </w:sdtContent>
      </w:sdt>
      <w:customXmlDelRangeEnd w:id="338"/>
      <w:ins w:id="339" w:author="PCIRR-R&amp;R" w:date="2022-09-29T21:05:00Z">
        <w:r w:rsidR="00A72129" w:rsidRPr="00747608">
          <w:rPr>
            <w:rFonts w:eastAsia="Times New Roman"/>
          </w:rPr>
          <w:t xml:space="preserve"> </w:t>
        </w:r>
        <w:r w:rsidR="001C331D" w:rsidRPr="00747608">
          <w:rPr>
            <w:rFonts w:eastAsia="Times New Roman"/>
          </w:rPr>
          <w:t>As such, we decided to deviate and include them.</w:t>
        </w:r>
      </w:ins>
    </w:p>
    <w:p w14:paraId="0000010A" w14:textId="77777777" w:rsidR="00EE2492" w:rsidRPr="004267E5" w:rsidRDefault="00000000">
      <w:pPr>
        <w:pStyle w:val="Heading3"/>
      </w:pPr>
      <w:r w:rsidRPr="004267E5">
        <w:t>Outcome variables</w:t>
      </w:r>
    </w:p>
    <w:p w14:paraId="0000010B" w14:textId="77777777" w:rsidR="00EE2492" w:rsidRPr="004267E5" w:rsidRDefault="00000000">
      <w:pPr>
        <w:pStyle w:val="Heading4"/>
      </w:pPr>
      <w:r w:rsidRPr="004267E5">
        <w:t>Technological gadgets</w:t>
      </w:r>
    </w:p>
    <w:p w14:paraId="0000010C" w14:textId="2E350993" w:rsidR="00EE2492" w:rsidRPr="004267E5" w:rsidRDefault="00000000">
      <w:pPr>
        <w:spacing w:after="0" w:line="480" w:lineRule="auto"/>
        <w:ind w:firstLine="720"/>
      </w:pPr>
      <w:r w:rsidRPr="004267E5">
        <w:t>Participants read about four technological gadgets (e.g., “</w:t>
      </w:r>
      <w:proofErr w:type="spellStart"/>
      <w:r w:rsidRPr="004267E5">
        <w:t>Clocky</w:t>
      </w:r>
      <w:proofErr w:type="spellEnd"/>
      <w:r w:rsidRPr="004267E5">
        <w:t xml:space="preserve"> is a wheeled alarm clock that looks like a furry animal and operates in a way that makes it difficult to repeatedly </w:t>
      </w:r>
      <w:r w:rsidRPr="004267E5">
        <w:lastRenderedPageBreak/>
        <w:t xml:space="preserve">press snooze in the morning. When you press snooze, </w:t>
      </w:r>
      <w:proofErr w:type="spellStart"/>
      <w:r w:rsidRPr="004267E5">
        <w:t>Clocky</w:t>
      </w:r>
      <w:proofErr w:type="spellEnd"/>
      <w:r w:rsidRPr="004267E5">
        <w:t xml:space="preserve"> either runs away from you or jumps on top of you so that you must get up to turn it off.”) and rated each on five anthropomorphic measures (i.e., the extent to which the gadget has “a mind of its own,” “intentions,” “free will,” and “consciousness,” as well as “experience emotions”; α = </w:t>
      </w:r>
      <w:ins w:id="340" w:author="PCIRR-R&amp;R" w:date="2022-09-29T21:05:00Z">
        <w:r w:rsidRPr="00747608">
          <w:t>[]</w:t>
        </w:r>
        <w:r w:rsidR="00A72129" w:rsidRPr="00747608">
          <w:t xml:space="preserve">, </w:t>
        </w:r>
        <w:proofErr w:type="spellStart"/>
        <w:r w:rsidR="00A72129" w:rsidRPr="00747608">
          <w:t>ω</w:t>
        </w:r>
        <w:r w:rsidR="00A72129" w:rsidRPr="00747608">
          <w:rPr>
            <w:i/>
            <w:iCs/>
            <w:vertAlign w:val="subscript"/>
          </w:rPr>
          <w:t>h</w:t>
        </w:r>
        <w:proofErr w:type="spellEnd"/>
        <w:r w:rsidR="00A72129" w:rsidRPr="00747608">
          <w:t xml:space="preserve"> = </w:t>
        </w:r>
      </w:ins>
      <w:r w:rsidR="00A72129" w:rsidRPr="004267E5">
        <w:t>[]</w:t>
      </w:r>
      <w:r w:rsidRPr="004267E5">
        <w:t xml:space="preserve">), three non-anthropomorphic measures (i.e., “strong,” “efficient,” and “attractive”; α = </w:t>
      </w:r>
      <w:ins w:id="341" w:author="PCIRR-R&amp;R" w:date="2022-09-29T21:05:00Z">
        <w:r w:rsidRPr="00747608">
          <w:t>[]</w:t>
        </w:r>
        <w:r w:rsidR="00A72129" w:rsidRPr="00747608">
          <w:t xml:space="preserve">, </w:t>
        </w:r>
        <w:proofErr w:type="spellStart"/>
        <w:r w:rsidR="00A72129" w:rsidRPr="00747608">
          <w:t>ω</w:t>
        </w:r>
        <w:r w:rsidR="00A72129" w:rsidRPr="00747608">
          <w:rPr>
            <w:i/>
            <w:iCs/>
            <w:vertAlign w:val="subscript"/>
          </w:rPr>
          <w:t>h</w:t>
        </w:r>
        <w:proofErr w:type="spellEnd"/>
        <w:r w:rsidR="00A72129" w:rsidRPr="00747608">
          <w:t xml:space="preserve"> = </w:t>
        </w:r>
      </w:ins>
      <w:r w:rsidR="00A72129" w:rsidRPr="004267E5">
        <w:t>[]</w:t>
      </w:r>
      <w:r w:rsidRPr="004267E5">
        <w:t xml:space="preserve">), and one extension measure </w:t>
      </w:r>
      <w:del w:id="342" w:author="PCIRR-R&amp;R" w:date="2022-09-29T21:05:00Z">
        <w:r w:rsidR="00304D97" w:rsidRPr="00FE666D">
          <w:rPr>
            <w:rFonts w:asciiTheme="majorBidi" w:hAnsiTheme="majorBidi" w:cstheme="majorBidi"/>
          </w:rPr>
          <w:delText>about</w:delText>
        </w:r>
      </w:del>
      <w:ins w:id="343" w:author="PCIRR-R&amp;R" w:date="2022-09-29T21:05:00Z">
        <w:r w:rsidR="00A72129" w:rsidRPr="00747608">
          <w:t>on perceived</w:t>
        </w:r>
      </w:ins>
      <w:r w:rsidR="00A72129" w:rsidRPr="004267E5">
        <w:t xml:space="preserve"> </w:t>
      </w:r>
      <w:r w:rsidRPr="004267E5">
        <w:t xml:space="preserve">controllability (i.e., “can be controlled”) on 7-point scales (0 = </w:t>
      </w:r>
      <w:r w:rsidRPr="004267E5">
        <w:rPr>
          <w:i/>
        </w:rPr>
        <w:t>Not at all</w:t>
      </w:r>
      <w:r w:rsidRPr="004267E5">
        <w:t xml:space="preserve">, 6 = </w:t>
      </w:r>
      <w:r w:rsidRPr="004267E5">
        <w:rPr>
          <w:i/>
        </w:rPr>
        <w:t>Very much</w:t>
      </w:r>
      <w:r w:rsidRPr="004267E5">
        <w:t>).</w:t>
      </w:r>
      <w:r w:rsidR="00B93513" w:rsidRPr="004267E5">
        <w:t xml:space="preserve"> </w:t>
      </w:r>
      <w:r w:rsidRPr="004267E5">
        <w:t>We calculated anthropomorphic and non-anthropomorphic composite measures by taking the average of the item scores first within each gadget and then across all four gadgets.</w:t>
      </w:r>
    </w:p>
    <w:p w14:paraId="0000010D" w14:textId="77777777" w:rsidR="00EE2492" w:rsidRPr="004267E5" w:rsidRDefault="00000000">
      <w:pPr>
        <w:pStyle w:val="Heading4"/>
      </w:pPr>
      <w:r w:rsidRPr="004267E5">
        <w:t>Supernatural beings</w:t>
      </w:r>
    </w:p>
    <w:p w14:paraId="0000010E" w14:textId="00170854" w:rsidR="00EE2492" w:rsidRPr="004267E5" w:rsidRDefault="00000000">
      <w:pPr>
        <w:spacing w:after="0" w:line="480" w:lineRule="auto"/>
        <w:ind w:firstLine="720"/>
      </w:pPr>
      <w:r w:rsidRPr="004267E5">
        <w:t xml:space="preserve">Participants indicated the extent to which they believed in six supernatural beings (ghosts, angels, miracles, curses, the Devil, and God) on 7-point scales (0 = </w:t>
      </w:r>
      <w:r w:rsidRPr="004267E5">
        <w:rPr>
          <w:i/>
        </w:rPr>
        <w:t>Not at all</w:t>
      </w:r>
      <w:r w:rsidRPr="004267E5">
        <w:t xml:space="preserve">, 6 = </w:t>
      </w:r>
      <w:r w:rsidRPr="004267E5">
        <w:rPr>
          <w:i/>
        </w:rPr>
        <w:t>Very much</w:t>
      </w:r>
      <w:r w:rsidRPr="004267E5">
        <w:t>).</w:t>
      </w:r>
      <w:r w:rsidRPr="004267E5">
        <w:rPr>
          <w:vertAlign w:val="superscript"/>
        </w:rPr>
        <w:footnoteReference w:id="2"/>
      </w:r>
      <w:r w:rsidRPr="004267E5">
        <w:t xml:space="preserve"> We calculated a composite measure for belief in supernatural beings by averaging responses to these six items (α = </w:t>
      </w:r>
      <w:ins w:id="345" w:author="PCIRR-R&amp;R" w:date="2022-09-29T21:05:00Z">
        <w:r w:rsidRPr="00747608">
          <w:t>[]</w:t>
        </w:r>
        <w:r w:rsidR="001054B0" w:rsidRPr="00747608">
          <w:t xml:space="preserve">, </w:t>
        </w:r>
        <w:proofErr w:type="spellStart"/>
        <w:r w:rsidR="001054B0" w:rsidRPr="00747608">
          <w:t>ω</w:t>
        </w:r>
        <w:r w:rsidR="001054B0" w:rsidRPr="00747608">
          <w:rPr>
            <w:i/>
            <w:iCs/>
            <w:vertAlign w:val="subscript"/>
          </w:rPr>
          <w:t>h</w:t>
        </w:r>
        <w:proofErr w:type="spellEnd"/>
        <w:r w:rsidR="001054B0" w:rsidRPr="00747608">
          <w:t xml:space="preserve"> = </w:t>
        </w:r>
      </w:ins>
      <w:r w:rsidR="001054B0" w:rsidRPr="004267E5">
        <w:t>[]</w:t>
      </w:r>
      <w:r w:rsidRPr="004267E5">
        <w:t xml:space="preserve">). Participants also rated the extent to which </w:t>
      </w:r>
      <w:del w:id="346" w:author="PCIRR-R&amp;R" w:date="2022-09-29T21:05:00Z">
        <w:r w:rsidR="00304D97" w:rsidRPr="00FE666D">
          <w:rPr>
            <w:rFonts w:asciiTheme="majorBidi" w:hAnsiTheme="majorBidi" w:cstheme="majorBidi"/>
          </w:rPr>
          <w:delText>each of ghosts, angels</w:delText>
        </w:r>
      </w:del>
      <w:ins w:id="347" w:author="PCIRR-R&amp;R" w:date="2022-09-29T21:05:00Z">
        <w:r w:rsidR="00BA7D97" w:rsidRPr="00747608">
          <w:rPr>
            <w:rFonts w:hint="eastAsia"/>
          </w:rPr>
          <w:t>a</w:t>
        </w:r>
        <w:r w:rsidR="00BA7D97" w:rsidRPr="00747608">
          <w:t xml:space="preserve"> ghost</w:t>
        </w:r>
        <w:r w:rsidRPr="00747608">
          <w:t>,</w:t>
        </w:r>
        <w:r w:rsidR="00BA7D97" w:rsidRPr="00747608">
          <w:t xml:space="preserve"> an</w:t>
        </w:r>
        <w:r w:rsidRPr="00747608">
          <w:t xml:space="preserve"> angel</w:t>
        </w:r>
      </w:ins>
      <w:r w:rsidRPr="004267E5">
        <w:t>, the Devil, and</w:t>
      </w:r>
      <w:r w:rsidR="00210FC0" w:rsidRPr="004267E5">
        <w:t xml:space="preserve"> </w:t>
      </w:r>
      <w:r w:rsidRPr="004267E5">
        <w:t>God “experiences emotions,” “</w:t>
      </w:r>
      <w:customXmlDelRangeStart w:id="348" w:author="PCIRR-R&amp;R" w:date="2022-09-29T21:05:00Z"/>
      <w:sdt>
        <w:sdtPr>
          <w:rPr>
            <w:rFonts w:asciiTheme="majorBidi" w:hAnsiTheme="majorBidi" w:cstheme="majorBidi"/>
          </w:rPr>
          <w:tag w:val="goog_rdk_11"/>
          <w:id w:val="221728822"/>
        </w:sdtPr>
        <w:sdtContent>
          <w:customXmlDelRangeEnd w:id="348"/>
          <w:del w:id="349" w:author="PCIRR-R&amp;R" w:date="2022-09-29T21:05:00Z">
            <w:r w:rsidR="00304D97" w:rsidRPr="00FE666D">
              <w:rPr>
                <w:rFonts w:asciiTheme="majorBidi" w:hAnsiTheme="majorBidi" w:cstheme="majorBidi"/>
              </w:rPr>
              <w:delText>have/</w:delText>
            </w:r>
          </w:del>
          <w:customXmlDelRangeStart w:id="350" w:author="PCIRR-R&amp;R" w:date="2022-09-29T21:05:00Z"/>
        </w:sdtContent>
      </w:sdt>
      <w:customXmlDelRangeEnd w:id="350"/>
      <w:r w:rsidRPr="004267E5">
        <w:t xml:space="preserve">has consciousness,” “has intentions,” “has a mind of its own,” and “has free will” (7-point scale; 0 = </w:t>
      </w:r>
      <w:del w:id="351" w:author="PCIRR-R&amp;R" w:date="2022-09-29T21:05:00Z">
        <w:r w:rsidR="00304D97" w:rsidRPr="00FE666D">
          <w:rPr>
            <w:rFonts w:asciiTheme="majorBidi" w:hAnsiTheme="majorBidi" w:cstheme="majorBidi"/>
            <w:i/>
          </w:rPr>
          <w:delText>not</w:delText>
        </w:r>
      </w:del>
      <w:ins w:id="352" w:author="PCIRR-R&amp;R" w:date="2022-09-29T21:05:00Z">
        <w:r w:rsidR="001054B0" w:rsidRPr="00747608">
          <w:rPr>
            <w:i/>
          </w:rPr>
          <w:t>N</w:t>
        </w:r>
        <w:r w:rsidRPr="00747608">
          <w:rPr>
            <w:i/>
          </w:rPr>
          <w:t>ot</w:t>
        </w:r>
      </w:ins>
      <w:r w:rsidRPr="004267E5">
        <w:rPr>
          <w:i/>
        </w:rPr>
        <w:t xml:space="preserve"> at all</w:t>
      </w:r>
      <w:r w:rsidRPr="004267E5">
        <w:t xml:space="preserve">, 6 = </w:t>
      </w:r>
      <w:del w:id="353" w:author="PCIRR-R&amp;R" w:date="2022-09-29T21:05:00Z">
        <w:r w:rsidR="00304D97" w:rsidRPr="00FE666D">
          <w:rPr>
            <w:rFonts w:asciiTheme="majorBidi" w:hAnsiTheme="majorBidi" w:cstheme="majorBidi"/>
            <w:i/>
          </w:rPr>
          <w:delText>very</w:delText>
        </w:r>
      </w:del>
      <w:ins w:id="354" w:author="PCIRR-R&amp;R" w:date="2022-09-29T21:05:00Z">
        <w:r w:rsidR="001054B0" w:rsidRPr="00747608">
          <w:rPr>
            <w:i/>
          </w:rPr>
          <w:t>V</w:t>
        </w:r>
        <w:r w:rsidRPr="00747608">
          <w:rPr>
            <w:i/>
          </w:rPr>
          <w:t>ery</w:t>
        </w:r>
      </w:ins>
      <w:r w:rsidRPr="004267E5">
        <w:rPr>
          <w:i/>
        </w:rPr>
        <w:t xml:space="preserve"> much</w:t>
      </w:r>
      <w:r w:rsidRPr="004267E5">
        <w:t>).</w:t>
      </w:r>
      <w:r w:rsidR="000243E2" w:rsidRPr="004267E5">
        <w:t xml:space="preserve"> </w:t>
      </w:r>
      <w:r w:rsidRPr="004267E5">
        <w:t xml:space="preserve">We </w:t>
      </w:r>
      <w:del w:id="355" w:author="PCIRR-R&amp;R" w:date="2022-09-29T21:05:00Z">
        <w:r w:rsidR="00304D97" w:rsidRPr="00FE666D">
          <w:rPr>
            <w:rFonts w:asciiTheme="majorBidi" w:hAnsiTheme="majorBidi" w:cstheme="majorBidi"/>
          </w:rPr>
          <w:delText>averaged</w:delText>
        </w:r>
      </w:del>
      <w:ins w:id="356" w:author="PCIRR-R&amp;R" w:date="2022-09-29T21:05:00Z">
        <w:r w:rsidR="001054B0" w:rsidRPr="00747608">
          <w:t>took</w:t>
        </w:r>
      </w:ins>
      <w:r w:rsidR="001054B0" w:rsidRPr="004267E5">
        <w:t xml:space="preserve"> the </w:t>
      </w:r>
      <w:del w:id="357" w:author="PCIRR-R&amp;R" w:date="2022-09-29T21:05:00Z">
        <w:r w:rsidR="00304D97" w:rsidRPr="00FE666D">
          <w:rPr>
            <w:rFonts w:asciiTheme="majorBidi" w:hAnsiTheme="majorBidi" w:cstheme="majorBidi"/>
          </w:rPr>
          <w:delText>responses</w:delText>
        </w:r>
      </w:del>
      <w:ins w:id="358" w:author="PCIRR-R&amp;R" w:date="2022-09-29T21:05:00Z">
        <w:r w:rsidR="001054B0" w:rsidRPr="00747608">
          <w:t>grand average of these ratings</w:t>
        </w:r>
      </w:ins>
      <w:r w:rsidR="001054B0" w:rsidRPr="004267E5">
        <w:t xml:space="preserve"> for </w:t>
      </w:r>
      <w:ins w:id="359" w:author="PCIRR-R&amp;R" w:date="2022-09-29T21:05:00Z">
        <w:r w:rsidR="001054B0" w:rsidRPr="00747608">
          <w:t xml:space="preserve">a measure of anthropomorphism of </w:t>
        </w:r>
      </w:ins>
      <w:r w:rsidR="001054B0" w:rsidRPr="004267E5">
        <w:t xml:space="preserve">supernatural </w:t>
      </w:r>
      <w:del w:id="360" w:author="PCIRR-R&amp;R" w:date="2022-09-29T21:05:00Z">
        <w:r w:rsidR="00304D97" w:rsidRPr="00FE666D">
          <w:rPr>
            <w:rFonts w:asciiTheme="majorBidi" w:hAnsiTheme="majorBidi" w:cstheme="majorBidi"/>
          </w:rPr>
          <w:delText>entities items</w:delText>
        </w:r>
      </w:del>
      <w:ins w:id="361" w:author="PCIRR-R&amp;R" w:date="2022-09-29T21:05:00Z">
        <w:r w:rsidR="001054B0" w:rsidRPr="00747608">
          <w:t>beings</w:t>
        </w:r>
      </w:ins>
      <w:r w:rsidR="001054B0" w:rsidRPr="004267E5">
        <w:t>.</w:t>
      </w:r>
    </w:p>
    <w:p w14:paraId="0000010F" w14:textId="2475D3C3" w:rsidR="00EE2492" w:rsidRPr="004267E5" w:rsidRDefault="00000000">
      <w:pPr>
        <w:spacing w:after="0" w:line="480" w:lineRule="auto"/>
        <w:ind w:firstLine="720"/>
      </w:pPr>
      <w:r w:rsidRPr="004267E5">
        <w:t>Participants also reported whether they believed in God (</w:t>
      </w:r>
      <w:ins w:id="362" w:author="PCIRR-R&amp;R" w:date="2022-09-29T21:05:00Z">
        <w:r w:rsidR="001054B0" w:rsidRPr="00747608">
          <w:t xml:space="preserve">binary; </w:t>
        </w:r>
      </w:ins>
      <w:r w:rsidRPr="004267E5">
        <w:t xml:space="preserve">yes or no) and were then split into believers and non-believers. Believers reported their level of religiosity on a 5-point scale (1 = </w:t>
      </w:r>
      <w:r w:rsidRPr="004267E5">
        <w:rPr>
          <w:i/>
        </w:rPr>
        <w:t>Very slightly</w:t>
      </w:r>
      <w:r w:rsidRPr="004267E5">
        <w:t xml:space="preserve">, 5 = </w:t>
      </w:r>
      <w:r w:rsidRPr="004267E5">
        <w:rPr>
          <w:i/>
        </w:rPr>
        <w:t>Extremely</w:t>
      </w:r>
      <w:r w:rsidRPr="004267E5">
        <w:t>) (non-believers did not see this question).</w:t>
      </w:r>
    </w:p>
    <w:p w14:paraId="00000110" w14:textId="77777777" w:rsidR="00EE2492" w:rsidRPr="004267E5" w:rsidRDefault="00000000">
      <w:pPr>
        <w:pStyle w:val="Heading4"/>
      </w:pPr>
      <w:r w:rsidRPr="004267E5">
        <w:lastRenderedPageBreak/>
        <w:t>Pets</w:t>
      </w:r>
    </w:p>
    <w:p w14:paraId="00000111" w14:textId="5CBA4D4F" w:rsidR="00EE2492" w:rsidRPr="004267E5" w:rsidRDefault="00000000">
      <w:pPr>
        <w:spacing w:after="0" w:line="480" w:lineRule="auto"/>
        <w:ind w:firstLine="720"/>
      </w:pPr>
      <w:r w:rsidRPr="004267E5">
        <w:t xml:space="preserve">Participants were asked to think of a pet that they either owned or were familiar with and </w:t>
      </w:r>
      <w:del w:id="363" w:author="PCIRR-R&amp;R" w:date="2022-09-29T21:05:00Z">
        <w:r w:rsidR="00304D97" w:rsidRPr="00FE666D">
          <w:rPr>
            <w:rFonts w:asciiTheme="majorBidi" w:hAnsiTheme="majorBidi" w:cstheme="majorBidi"/>
          </w:rPr>
          <w:delText xml:space="preserve">to </w:delText>
        </w:r>
      </w:del>
      <w:r w:rsidRPr="004267E5">
        <w:t xml:space="preserve">provide some basic information about </w:t>
      </w:r>
      <w:del w:id="364" w:author="PCIRR-R&amp;R" w:date="2022-09-29T21:05:00Z">
        <w:r w:rsidR="00304D97" w:rsidRPr="00FE666D">
          <w:rPr>
            <w:rFonts w:asciiTheme="majorBidi" w:hAnsiTheme="majorBidi" w:cstheme="majorBidi"/>
          </w:rPr>
          <w:delText>it</w:delText>
        </w:r>
      </w:del>
      <w:ins w:id="365" w:author="PCIRR-R&amp;R" w:date="2022-09-29T21:05:00Z">
        <w:r w:rsidR="001054B0" w:rsidRPr="00747608">
          <w:t>the pet</w:t>
        </w:r>
      </w:ins>
      <w:r w:rsidRPr="004267E5">
        <w:t>. Then, participants picked three traits that they thought best described the pet from a list of 14</w:t>
      </w:r>
      <w:del w:id="366" w:author="PCIRR-R&amp;R" w:date="2022-09-29T21:05:00Z">
        <w:r w:rsidR="00304D97" w:rsidRPr="00FE666D">
          <w:rPr>
            <w:rFonts w:asciiTheme="majorBidi" w:hAnsiTheme="majorBidi" w:cstheme="majorBidi"/>
          </w:rPr>
          <w:delText xml:space="preserve"> traits</w:delText>
        </w:r>
      </w:del>
      <w:r w:rsidRPr="004267E5">
        <w:t>, including three anthropomorphic traits that are related to social connection (thoughtful, considerate, and sympathetic), four anthropomorphic traits that are less related to social connection (</w:t>
      </w:r>
      <w:proofErr w:type="spellStart"/>
      <w:r w:rsidRPr="004267E5">
        <w:t>embarrassable</w:t>
      </w:r>
      <w:proofErr w:type="spellEnd"/>
      <w:r w:rsidRPr="004267E5">
        <w:t xml:space="preserve">, creative, devious, and jealous), and seven non-anthropomorphic traits (aggressive, agile, active, energetic, fearful, lethargic, and muscular). We recorded the </w:t>
      </w:r>
      <w:del w:id="367" w:author="PCIRR-R&amp;R" w:date="2022-09-29T21:05:00Z">
        <w:r w:rsidR="00304D97" w:rsidRPr="00FE666D">
          <w:rPr>
            <w:rFonts w:asciiTheme="majorBidi" w:hAnsiTheme="majorBidi" w:cstheme="majorBidi"/>
          </w:rPr>
          <w:delText>number</w:delText>
        </w:r>
      </w:del>
      <w:ins w:id="368" w:author="PCIRR-R&amp;R" w:date="2022-09-29T21:05:00Z">
        <w:r w:rsidR="00B83712" w:rsidRPr="00747608">
          <w:t>proportions</w:t>
        </w:r>
      </w:ins>
      <w:r w:rsidRPr="004267E5">
        <w:t xml:space="preserve"> of traits selected from each category as outcome measures.</w:t>
      </w:r>
      <w:r w:rsidR="00DB290C" w:rsidRPr="004267E5">
        <w:rPr>
          <w:rStyle w:val="FootnoteReference"/>
        </w:rPr>
        <w:footnoteReference w:id="3"/>
      </w:r>
    </w:p>
    <w:p w14:paraId="7234B141" w14:textId="77777777" w:rsidR="007D08AA" w:rsidRPr="00FE666D" w:rsidRDefault="00304D97">
      <w:pPr>
        <w:spacing w:after="0" w:line="480" w:lineRule="auto"/>
        <w:ind w:firstLine="720"/>
        <w:rPr>
          <w:del w:id="371" w:author="PCIRR-R&amp;R" w:date="2022-09-29T21:05:00Z"/>
          <w:rFonts w:asciiTheme="majorBidi" w:hAnsiTheme="majorBidi" w:cstheme="majorBidi"/>
        </w:rPr>
      </w:pPr>
      <w:del w:id="372" w:author="PCIRR-R&amp;R" w:date="2022-09-29T21:05:00Z">
        <w:r w:rsidRPr="00FE666D">
          <w:rPr>
            <w:rFonts w:asciiTheme="majorBidi" w:hAnsiTheme="majorBidi" w:cstheme="majorBidi"/>
          </w:rPr>
          <w:delText>On a different page, participants were required to rank the same 14 traits in terms of how well they described the pet, with a higher rank (or a smaller rank number) indicating that the trait described the pet better. We calculated the sum of ranks from each trait category as dependent measures. This task was not included in the original study but in a later, small-sample (</w:delText>
        </w:r>
        <w:r w:rsidRPr="00FE666D">
          <w:rPr>
            <w:rFonts w:asciiTheme="majorBidi" w:hAnsiTheme="majorBidi" w:cstheme="majorBidi"/>
            <w:i/>
          </w:rPr>
          <w:delText>N</w:delText>
        </w:r>
        <w:r w:rsidRPr="00FE666D">
          <w:rPr>
            <w:rFonts w:asciiTheme="majorBidi" w:hAnsiTheme="majorBidi" w:cstheme="majorBidi"/>
          </w:rPr>
          <w:delText xml:space="preserve"> = 78) replication (Open Science Collaboration, 2015) and in another paper by the same authors that studied the motivational determinants of anthropomorphism (Epley, Waytz, et al., 2008). As previously mentioned, the replication did not find support for the sociality motivation-anthropomorphism association on this measure (</w:delText>
        </w:r>
        <w:r w:rsidRPr="00FE666D">
          <w:rPr>
            <w:rFonts w:asciiTheme="majorBidi" w:hAnsiTheme="majorBidi" w:cstheme="majorBidi"/>
            <w:i/>
          </w:rPr>
          <w:delText>p</w:delText>
        </w:r>
        <w:r w:rsidRPr="00FE666D">
          <w:rPr>
            <w:rFonts w:asciiTheme="majorBidi" w:hAnsiTheme="majorBidi" w:cstheme="majorBidi"/>
          </w:rPr>
          <w:delText xml:space="preserve"> = .78). In contrast, Epley, Waytz, et al. (2008) found that chronic loneliness was negatively associated with the average rank given to social connection-related traits (i.e., the lonelier participants reported they were, the better they thought those traits described their pets; </w:delText>
        </w:r>
        <w:r w:rsidRPr="00FE666D">
          <w:rPr>
            <w:rFonts w:asciiTheme="majorBidi" w:hAnsiTheme="majorBidi" w:cstheme="majorBidi"/>
            <w:i/>
          </w:rPr>
          <w:delText>r</w:delText>
        </w:r>
        <w:r w:rsidRPr="00FE666D">
          <w:rPr>
            <w:rFonts w:asciiTheme="majorBidi" w:hAnsiTheme="majorBidi" w:cstheme="majorBidi"/>
          </w:rPr>
          <w:delText xml:space="preserve">(164) = -.18, </w:delText>
        </w:r>
        <w:r w:rsidRPr="00FE666D">
          <w:rPr>
            <w:rFonts w:asciiTheme="majorBidi" w:hAnsiTheme="majorBidi" w:cstheme="majorBidi"/>
            <w:i/>
          </w:rPr>
          <w:delText>p</w:delText>
        </w:r>
        <w:r w:rsidRPr="00FE666D">
          <w:rPr>
            <w:rFonts w:asciiTheme="majorBidi" w:hAnsiTheme="majorBidi" w:cstheme="majorBidi"/>
          </w:rPr>
          <w:delText xml:space="preserve"> = .02). We included </w:delText>
        </w:r>
        <w:r w:rsidRPr="00FE666D">
          <w:rPr>
            <w:rFonts w:asciiTheme="majorBidi" w:hAnsiTheme="majorBidi" w:cstheme="majorBidi"/>
          </w:rPr>
          <w:lastRenderedPageBreak/>
          <w:delText xml:space="preserve">this task in our replication to examine whether a well-powered sample would be able to detect these effects. </w:delText>
        </w:r>
      </w:del>
    </w:p>
    <w:p w14:paraId="00000113" w14:textId="77777777" w:rsidR="00EE2492" w:rsidRPr="004267E5" w:rsidRDefault="00000000">
      <w:pPr>
        <w:pStyle w:val="Heading2"/>
      </w:pPr>
      <w:r w:rsidRPr="004267E5">
        <w:t>Procedure</w:t>
      </w:r>
    </w:p>
    <w:p w14:paraId="00000114" w14:textId="2EDB7D54" w:rsidR="00EE2492" w:rsidRPr="004267E5" w:rsidRDefault="004F536F">
      <w:pPr>
        <w:spacing w:after="0"/>
        <w:rPr>
          <w:color w:val="FF0000"/>
        </w:rPr>
      </w:pPr>
      <w:r w:rsidRPr="004267E5">
        <w:rPr>
          <w:color w:val="FF0000"/>
        </w:rPr>
        <w:t>[</w:t>
      </w:r>
      <w:del w:id="373" w:author="PCIRR-R&amp;R" w:date="2022-09-29T21:05:00Z">
        <w:r w:rsidR="00304D97" w:rsidRPr="00FE666D">
          <w:rPr>
            <w:rFonts w:asciiTheme="majorBidi" w:hAnsiTheme="majorBidi" w:cstheme="majorBidi"/>
            <w:i/>
          </w:rPr>
          <w:delText>For review</w:delText>
        </w:r>
      </w:del>
      <w:ins w:id="374" w:author="PCIRR-R&amp;R" w:date="2022-09-29T21:05:00Z">
        <w:r w:rsidR="00BF34F2" w:rsidRPr="004F536F">
          <w:rPr>
            <w:iCs/>
            <w:color w:val="FF0000"/>
          </w:rPr>
          <w:t>FOR REVIEW</w:t>
        </w:r>
      </w:ins>
      <w:r w:rsidR="00BF34F2" w:rsidRPr="004267E5">
        <w:rPr>
          <w:color w:val="FF0000"/>
        </w:rPr>
        <w:t>: The Qualtrics survey</w:t>
      </w:r>
      <w:del w:id="375" w:author="PCIRR-R&amp;R" w:date="2022-09-29T21:05:00Z">
        <w:r w:rsidR="00304D97" w:rsidRPr="00FE666D">
          <w:rPr>
            <w:rFonts w:asciiTheme="majorBidi" w:hAnsiTheme="majorBidi" w:cstheme="majorBidi"/>
            <w:i/>
          </w:rPr>
          <w:delText xml:space="preserve"> .QSF</w:delText>
        </w:r>
      </w:del>
      <w:ins w:id="376" w:author="PCIRR-R&amp;R" w:date="2022-09-29T21:05:00Z">
        <w:r w:rsidR="00BF34F2" w:rsidRPr="004F536F">
          <w:rPr>
            <w:iCs/>
            <w:color w:val="FF0000"/>
          </w:rPr>
          <w:t>, .</w:t>
        </w:r>
        <w:proofErr w:type="spellStart"/>
        <w:r w:rsidR="00BF34F2" w:rsidRPr="004F536F">
          <w:rPr>
            <w:iCs/>
            <w:color w:val="FF0000"/>
          </w:rPr>
          <w:t>qsf</w:t>
        </w:r>
      </w:ins>
      <w:proofErr w:type="spellEnd"/>
      <w:r w:rsidR="00BF34F2" w:rsidRPr="004267E5">
        <w:rPr>
          <w:color w:val="FF0000"/>
        </w:rPr>
        <w:t xml:space="preserve"> file and an exported </w:t>
      </w:r>
      <w:del w:id="377" w:author="PCIRR-R&amp;R" w:date="2022-09-29T21:05:00Z">
        <w:r w:rsidR="00304D97" w:rsidRPr="00FE666D">
          <w:rPr>
            <w:rFonts w:asciiTheme="majorBidi" w:hAnsiTheme="majorBidi" w:cstheme="majorBidi"/>
            <w:i/>
          </w:rPr>
          <w:delText>DOCX</w:delText>
        </w:r>
      </w:del>
      <w:ins w:id="378" w:author="PCIRR-R&amp;R" w:date="2022-09-29T21:05:00Z">
        <w:r w:rsidR="00BF34F2" w:rsidRPr="004F536F">
          <w:rPr>
            <w:iCs/>
            <w:color w:val="FF0000"/>
          </w:rPr>
          <w:t>.docx</w:t>
        </w:r>
      </w:ins>
      <w:r w:rsidR="00BF34F2" w:rsidRPr="004267E5">
        <w:rPr>
          <w:color w:val="FF0000"/>
        </w:rPr>
        <w:t xml:space="preserve"> file are provided </w:t>
      </w:r>
      <w:del w:id="379" w:author="PCIRR-R&amp;R" w:date="2022-09-29T21:05:00Z">
        <w:r w:rsidR="00304D97" w:rsidRPr="00FE666D">
          <w:rPr>
            <w:rFonts w:asciiTheme="majorBidi" w:hAnsiTheme="majorBidi" w:cstheme="majorBidi"/>
            <w:i/>
          </w:rPr>
          <w:delText>on</w:delText>
        </w:r>
      </w:del>
      <w:ins w:id="380" w:author="PCIRR-R&amp;R" w:date="2022-09-29T21:05:00Z">
        <w:r w:rsidR="00BF34F2" w:rsidRPr="004F536F">
          <w:rPr>
            <w:iCs/>
            <w:color w:val="FF0000"/>
          </w:rPr>
          <w:t>in</w:t>
        </w:r>
      </w:ins>
      <w:r w:rsidR="00BF34F2" w:rsidRPr="004267E5">
        <w:rPr>
          <w:color w:val="FF0000"/>
        </w:rPr>
        <w:t xml:space="preserve"> the OSF folder</w:t>
      </w:r>
      <w:del w:id="381" w:author="PCIRR-R&amp;R" w:date="2022-09-29T21:05:00Z">
        <w:r w:rsidR="00304D97" w:rsidRPr="00FE666D">
          <w:rPr>
            <w:rFonts w:asciiTheme="majorBidi" w:hAnsiTheme="majorBidi" w:cstheme="majorBidi"/>
            <w:i/>
          </w:rPr>
          <w:delText xml:space="preserve">. A preview link of the Qualtrics survey is provided on: </w:delText>
        </w:r>
        <w:r w:rsidR="00000000">
          <w:fldChar w:fldCharType="begin"/>
        </w:r>
        <w:r w:rsidR="00000000">
          <w:delInstrText xml:space="preserve"> HYPERLINK "https://hku.au1.qualtrics.com/jfe/preview/SV_eXN10IdQ5QtTqbY?Q_CHL=preview&amp;Q_SurveyVersionID=current" \h </w:delInstrText>
        </w:r>
        <w:r w:rsidR="00000000">
          <w:fldChar w:fldCharType="separate"/>
        </w:r>
        <w:r w:rsidR="00304D97" w:rsidRPr="00FE666D">
          <w:rPr>
            <w:rFonts w:asciiTheme="majorBidi" w:hAnsiTheme="majorBidi" w:cstheme="majorBidi"/>
            <w:i/>
            <w:color w:val="0000FF"/>
            <w:u w:val="single"/>
          </w:rPr>
          <w:delText>https://hku.au1.qualtrics.com/jfe/preview/SV_eXN10IdQ5QtTqbY?Q_CHL=preview&amp;Q_SurveyVersionID=current</w:delText>
        </w:r>
        <w:r w:rsidR="00000000">
          <w:rPr>
            <w:rFonts w:asciiTheme="majorBidi" w:hAnsiTheme="majorBidi" w:cstheme="majorBidi"/>
            <w:i/>
            <w:color w:val="0000FF"/>
            <w:u w:val="single"/>
          </w:rPr>
          <w:fldChar w:fldCharType="end"/>
        </w:r>
        <w:r w:rsidR="00304D97" w:rsidRPr="00FE666D">
          <w:rPr>
            <w:rFonts w:asciiTheme="majorBidi" w:hAnsiTheme="majorBidi" w:cstheme="majorBidi"/>
            <w:i/>
          </w:rPr>
          <w:delText xml:space="preserve"> </w:delText>
        </w:r>
        <w:r w:rsidR="00304D97" w:rsidRPr="00FE666D">
          <w:rPr>
            <w:rFonts w:asciiTheme="majorBidi" w:hAnsiTheme="majorBidi" w:cstheme="majorBidi"/>
          </w:rPr>
          <w:delText>]</w:delText>
        </w:r>
      </w:del>
      <w:ins w:id="382" w:author="PCIRR-R&amp;R" w:date="2022-09-29T21:05:00Z">
        <w:r w:rsidR="00BF34F2" w:rsidRPr="004F536F">
          <w:rPr>
            <w:iCs/>
            <w:color w:val="FF0000"/>
          </w:rPr>
          <w:t>.</w:t>
        </w:r>
        <w:r w:rsidRPr="004F536F">
          <w:rPr>
            <w:iCs/>
            <w:color w:val="FF0000"/>
          </w:rPr>
          <w:t>]</w:t>
        </w:r>
      </w:ins>
    </w:p>
    <w:p w14:paraId="00000115" w14:textId="77777777" w:rsidR="00EE2492" w:rsidRPr="004267E5" w:rsidRDefault="00EE2492">
      <w:pPr>
        <w:spacing w:after="0"/>
      </w:pPr>
    </w:p>
    <w:p w14:paraId="00000116" w14:textId="797FF82D" w:rsidR="00EE2492" w:rsidRPr="004267E5" w:rsidRDefault="00000000">
      <w:pPr>
        <w:spacing w:after="0" w:line="480" w:lineRule="auto"/>
        <w:ind w:firstLine="720"/>
      </w:pPr>
      <w:r w:rsidRPr="004267E5">
        <w:t>Participants provided their consent in the beginning, read a</w:t>
      </w:r>
      <w:r w:rsidR="00BF34F2" w:rsidRPr="004267E5">
        <w:t>n</w:t>
      </w:r>
      <w:r w:rsidRPr="004267E5">
        <w:t xml:space="preserve"> outline of this study, and </w:t>
      </w:r>
      <w:del w:id="383" w:author="PCIRR-R&amp;R" w:date="2022-09-29T21:05:00Z">
        <w:r w:rsidR="00304D97" w:rsidRPr="00FE666D">
          <w:rPr>
            <w:rFonts w:asciiTheme="majorBidi" w:hAnsiTheme="majorBidi" w:cstheme="majorBidi"/>
          </w:rPr>
          <w:delText>completed confirmation</w:delText>
        </w:r>
      </w:del>
      <w:ins w:id="384" w:author="PCIRR-R&amp;R" w:date="2022-09-29T21:05:00Z">
        <w:r w:rsidR="00BF34F2" w:rsidRPr="00747608">
          <w:t>answered screener</w:t>
        </w:r>
      </w:ins>
      <w:r w:rsidRPr="004267E5">
        <w:t xml:space="preserve"> questions that asked about their ability and willingness to participate in the study. If they did not </w:t>
      </w:r>
      <w:del w:id="385" w:author="PCIRR-R&amp;R" w:date="2022-09-29T21:05:00Z">
        <w:r w:rsidR="00304D97" w:rsidRPr="00FE666D">
          <w:rPr>
            <w:rFonts w:asciiTheme="majorBidi" w:hAnsiTheme="majorBidi" w:cstheme="majorBidi"/>
          </w:rPr>
          <w:delText xml:space="preserve">provide confirmative answers to </w:delText>
        </w:r>
      </w:del>
      <w:ins w:id="386" w:author="PCIRR-R&amp;R" w:date="2022-09-29T21:05:00Z">
        <w:r w:rsidR="00BF34F2" w:rsidRPr="00747608">
          <w:t xml:space="preserve">answer </w:t>
        </w:r>
      </w:ins>
      <w:r w:rsidR="00BF34F2" w:rsidRPr="004267E5">
        <w:t>these questions</w:t>
      </w:r>
      <w:ins w:id="387" w:author="PCIRR-R&amp;R" w:date="2022-09-29T21:05:00Z">
        <w:r w:rsidR="00BF34F2" w:rsidRPr="00747608">
          <w:t xml:space="preserve"> affirmatively</w:t>
        </w:r>
      </w:ins>
      <w:r w:rsidRPr="004267E5">
        <w:t xml:space="preserve">, their session would be terminated. This helped us screen out those who </w:t>
      </w:r>
      <w:del w:id="388" w:author="PCIRR-R&amp;R" w:date="2022-09-29T21:05:00Z">
        <w:r w:rsidR="00304D97" w:rsidRPr="00FE666D">
          <w:rPr>
            <w:rFonts w:asciiTheme="majorBidi" w:hAnsiTheme="majorBidi" w:cstheme="majorBidi"/>
          </w:rPr>
          <w:delText>only</w:delText>
        </w:r>
      </w:del>
      <w:ins w:id="389" w:author="PCIRR-R&amp;R" w:date="2022-09-29T21:05:00Z">
        <w:r w:rsidR="002A160D" w:rsidRPr="00747608">
          <w:t>tended to</w:t>
        </w:r>
      </w:ins>
      <w:r w:rsidRPr="004267E5">
        <w:t xml:space="preserve"> randomly </w:t>
      </w:r>
      <w:del w:id="390" w:author="PCIRR-R&amp;R" w:date="2022-09-29T21:05:00Z">
        <w:r w:rsidR="00304D97" w:rsidRPr="00FE666D">
          <w:rPr>
            <w:rFonts w:asciiTheme="majorBidi" w:hAnsiTheme="majorBidi" w:cstheme="majorBidi"/>
          </w:rPr>
          <w:delText>clicked</w:delText>
        </w:r>
      </w:del>
      <w:ins w:id="391" w:author="PCIRR-R&amp;R" w:date="2022-09-29T21:05:00Z">
        <w:r w:rsidRPr="004F536F">
          <w:t>click</w:t>
        </w:r>
      </w:ins>
      <w:r w:rsidRPr="004267E5">
        <w:t xml:space="preserve"> through surveys. Participants then completed the predictor and outcome measures. </w:t>
      </w:r>
      <w:del w:id="392" w:author="PCIRR-R&amp;R" w:date="2022-09-29T21:05:00Z">
        <w:r w:rsidR="00304D97" w:rsidRPr="00FE666D">
          <w:rPr>
            <w:rFonts w:asciiTheme="majorBidi" w:hAnsiTheme="majorBidi" w:cstheme="majorBidi"/>
          </w:rPr>
          <w:delText>There</w:delText>
        </w:r>
      </w:del>
      <w:ins w:id="393" w:author="PCIRR-R&amp;R" w:date="2022-09-29T21:05:00Z">
        <w:r w:rsidR="002A160D" w:rsidRPr="00747608">
          <w:t>The measures</w:t>
        </w:r>
      </w:ins>
      <w:r w:rsidR="002A160D" w:rsidRPr="004267E5">
        <w:t xml:space="preserve"> were </w:t>
      </w:r>
      <w:ins w:id="394" w:author="PCIRR-R&amp;R" w:date="2022-09-29T21:05:00Z">
        <w:r w:rsidR="002A160D" w:rsidRPr="00747608">
          <w:t>separated into</w:t>
        </w:r>
        <w:r w:rsidRPr="00747608">
          <w:t xml:space="preserve"> </w:t>
        </w:r>
      </w:ins>
      <w:r w:rsidRPr="004267E5">
        <w:t xml:space="preserve">five blocks </w:t>
      </w:r>
      <w:del w:id="395" w:author="PCIRR-R&amp;R" w:date="2022-09-29T21:05:00Z">
        <w:r w:rsidR="00304D97" w:rsidRPr="00FE666D">
          <w:rPr>
            <w:rFonts w:asciiTheme="majorBidi" w:hAnsiTheme="majorBidi" w:cstheme="majorBidi"/>
          </w:rPr>
          <w:delText>altogether (</w:delText>
        </w:r>
      </w:del>
      <w:r w:rsidRPr="004267E5">
        <w:t>as per the sections above</w:t>
      </w:r>
      <w:del w:id="396" w:author="PCIRR-R&amp;R" w:date="2022-09-29T21:05:00Z">
        <w:r w:rsidR="00304D97" w:rsidRPr="00FE666D">
          <w:rPr>
            <w:rFonts w:asciiTheme="majorBidi" w:hAnsiTheme="majorBidi" w:cstheme="majorBidi"/>
          </w:rPr>
          <w:delText>), which</w:delText>
        </w:r>
      </w:del>
      <w:ins w:id="397" w:author="PCIRR-R&amp;R" w:date="2022-09-29T21:05:00Z">
        <w:r w:rsidRPr="00747608">
          <w:t xml:space="preserve">, </w:t>
        </w:r>
        <w:r w:rsidR="002A160D" w:rsidRPr="00747608">
          <w:t>and the blocks</w:t>
        </w:r>
      </w:ins>
      <w:r w:rsidRPr="004267E5">
        <w:t xml:space="preserve"> were presented in random </w:t>
      </w:r>
      <w:del w:id="398" w:author="PCIRR-R&amp;R" w:date="2022-09-29T21:05:00Z">
        <w:r w:rsidR="00304D97" w:rsidRPr="00FE666D">
          <w:rPr>
            <w:rFonts w:asciiTheme="majorBidi" w:hAnsiTheme="majorBidi" w:cstheme="majorBidi"/>
          </w:rPr>
          <w:delText>order. We included an additional block which contained one multiple-choice attention check question, and this block was randomized together with the other five. If participants answered the attention check incorrectly, they would be excluded</w:delText>
        </w:r>
      </w:del>
      <w:ins w:id="399" w:author="PCIRR-R&amp;R" w:date="2022-09-29T21:05:00Z">
        <w:r w:rsidRPr="00747608">
          <w:t>order</w:t>
        </w:r>
        <w:r w:rsidR="002A160D" w:rsidRPr="00747608">
          <w:t>s</w:t>
        </w:r>
      </w:ins>
      <w:r w:rsidRPr="004267E5">
        <w:t>. In the end, participants completed a funneling section and provided their demographic information.</w:t>
      </w:r>
    </w:p>
    <w:p w14:paraId="00000117" w14:textId="08FDEEB6" w:rsidR="00EE2492" w:rsidRPr="004267E5" w:rsidRDefault="00000000">
      <w:pPr>
        <w:spacing w:after="0" w:line="480" w:lineRule="auto"/>
        <w:ind w:firstLine="720"/>
      </w:pPr>
      <w:r w:rsidRPr="004267E5">
        <w:t xml:space="preserve">Our </w:t>
      </w:r>
      <w:del w:id="400" w:author="PCIRR-R&amp;R" w:date="2022-09-29T21:05:00Z">
        <w:r w:rsidR="00304D97" w:rsidRPr="00FE666D">
          <w:rPr>
            <w:rFonts w:asciiTheme="majorBidi" w:hAnsiTheme="majorBidi" w:cstheme="majorBidi"/>
          </w:rPr>
          <w:delText xml:space="preserve">implementation of a random </w:delText>
        </w:r>
      </w:del>
      <w:ins w:id="401" w:author="PCIRR-R&amp;R" w:date="2022-09-29T21:05:00Z">
        <w:r w:rsidR="00FB4B59" w:rsidRPr="00747608">
          <w:t xml:space="preserve">randomizing the </w:t>
        </w:r>
      </w:ins>
      <w:r w:rsidR="00FB4B59" w:rsidRPr="004267E5">
        <w:t xml:space="preserve">order </w:t>
      </w:r>
      <w:del w:id="402" w:author="PCIRR-R&amp;R" w:date="2022-09-29T21:05:00Z">
        <w:r w:rsidR="00304D97" w:rsidRPr="00FE666D">
          <w:rPr>
            <w:rFonts w:asciiTheme="majorBidi" w:hAnsiTheme="majorBidi" w:cstheme="majorBidi"/>
          </w:rPr>
          <w:delText>is</w:delText>
        </w:r>
      </w:del>
      <w:ins w:id="403" w:author="PCIRR-R&amp;R" w:date="2022-09-29T21:05:00Z">
        <w:r w:rsidR="00FB4B59" w:rsidRPr="00747608">
          <w:t>of measures</w:t>
        </w:r>
        <w:r w:rsidRPr="00747608">
          <w:t xml:space="preserve"> </w:t>
        </w:r>
        <w:r w:rsidR="00FB4B59" w:rsidRPr="00747608">
          <w:t>was</w:t>
        </w:r>
      </w:ins>
      <w:r w:rsidRPr="004267E5">
        <w:t xml:space="preserve"> a deviation</w:t>
      </w:r>
      <w:r w:rsidR="00FB4B59" w:rsidRPr="004267E5">
        <w:t xml:space="preserve"> </w:t>
      </w:r>
      <w:del w:id="404" w:author="PCIRR-R&amp;R" w:date="2022-09-29T21:05:00Z">
        <w:r w:rsidR="00304D97" w:rsidRPr="00FE666D">
          <w:rPr>
            <w:rFonts w:asciiTheme="majorBidi" w:hAnsiTheme="majorBidi" w:cstheme="majorBidi"/>
          </w:rPr>
          <w:delText>from</w:delText>
        </w:r>
      </w:del>
      <w:ins w:id="405" w:author="PCIRR-R&amp;R" w:date="2022-09-29T21:05:00Z">
        <w:r w:rsidR="00FB4B59" w:rsidRPr="00747608">
          <w:t>because</w:t>
        </w:r>
      </w:ins>
      <w:r w:rsidRPr="004267E5">
        <w:t xml:space="preserve"> the original </w:t>
      </w:r>
      <w:del w:id="406" w:author="PCIRR-R&amp;R" w:date="2022-09-29T21:05:00Z">
        <w:r w:rsidR="00304D97" w:rsidRPr="00FE666D">
          <w:rPr>
            <w:rFonts w:asciiTheme="majorBidi" w:hAnsiTheme="majorBidi" w:cstheme="majorBidi"/>
          </w:rPr>
          <w:delText xml:space="preserve">study’s </w:delText>
        </w:r>
      </w:del>
      <w:ins w:id="407" w:author="PCIRR-R&amp;R" w:date="2022-09-29T21:05:00Z">
        <w:r w:rsidRPr="00747608">
          <w:t>study</w:t>
        </w:r>
        <w:r w:rsidR="00FB4B59" w:rsidRPr="00747608">
          <w:t xml:space="preserve"> presented them in a</w:t>
        </w:r>
        <w:r w:rsidRPr="00747608">
          <w:t xml:space="preserve"> </w:t>
        </w:r>
      </w:ins>
      <w:r w:rsidRPr="004267E5">
        <w:t xml:space="preserve">fixed </w:t>
      </w:r>
      <w:del w:id="408" w:author="PCIRR-R&amp;R" w:date="2022-09-29T21:05:00Z">
        <w:r w:rsidR="00304D97" w:rsidRPr="00FE666D">
          <w:rPr>
            <w:rFonts w:asciiTheme="majorBidi" w:hAnsiTheme="majorBidi" w:cstheme="majorBidi"/>
          </w:rPr>
          <w:delText xml:space="preserve">presentation </w:delText>
        </w:r>
      </w:del>
      <w:r w:rsidRPr="004267E5">
        <w:t xml:space="preserve">order, </w:t>
      </w:r>
      <w:r w:rsidR="00FB4B59" w:rsidRPr="004267E5">
        <w:t xml:space="preserve">where </w:t>
      </w:r>
      <w:r w:rsidRPr="004267E5">
        <w:t>the loneliness measure</w:t>
      </w:r>
      <w:del w:id="409" w:author="PCIRR-R&amp;R" w:date="2022-09-29T21:05:00Z">
        <w:r w:rsidR="00304D97" w:rsidRPr="00FE666D">
          <w:rPr>
            <w:rFonts w:asciiTheme="majorBidi" w:hAnsiTheme="majorBidi" w:cstheme="majorBidi"/>
          </w:rPr>
          <w:delText xml:space="preserve"> always</w:delText>
        </w:r>
      </w:del>
      <w:r w:rsidR="00FB4B59" w:rsidRPr="004267E5">
        <w:t xml:space="preserve"> appeared</w:t>
      </w:r>
      <w:r w:rsidRPr="004267E5">
        <w:t xml:space="preserve"> after the gadget anthropomorphism task. We consider the random presentation order a strength of our study</w:t>
      </w:r>
      <w:r w:rsidR="00FB4B59" w:rsidRPr="004267E5">
        <w:t xml:space="preserve"> </w:t>
      </w:r>
      <w:ins w:id="410" w:author="PCIRR-R&amp;R" w:date="2022-09-29T21:05:00Z">
        <w:r w:rsidR="00FB4B59" w:rsidRPr="00747608">
          <w:t>that enables us</w:t>
        </w:r>
        <w:r w:rsidRPr="00747608">
          <w:t xml:space="preserve"> </w:t>
        </w:r>
      </w:ins>
      <w:r w:rsidRPr="004267E5">
        <w:t>to address any concerns about order</w:t>
      </w:r>
      <w:del w:id="411" w:author="PCIRR-R&amp;R" w:date="2022-09-29T21:05:00Z">
        <w:r w:rsidR="00304D97" w:rsidRPr="00FE666D">
          <w:rPr>
            <w:rFonts w:asciiTheme="majorBidi" w:hAnsiTheme="majorBidi" w:cstheme="majorBidi"/>
          </w:rPr>
          <w:delText>, and given that with</w:delText>
        </w:r>
      </w:del>
      <w:ins w:id="412" w:author="PCIRR-R&amp;R" w:date="2022-09-29T21:05:00Z">
        <w:r w:rsidR="00FB4B59" w:rsidRPr="00747608">
          <w:t>. W</w:t>
        </w:r>
        <w:r w:rsidRPr="00747608">
          <w:t>ith</w:t>
        </w:r>
      </w:ins>
      <w:r w:rsidRPr="004267E5">
        <w:t xml:space="preserve"> our large sample size</w:t>
      </w:r>
      <w:ins w:id="413" w:author="PCIRR-R&amp;R" w:date="2022-09-29T21:05:00Z">
        <w:r w:rsidR="00FB4B59" w:rsidRPr="00747608">
          <w:t>,</w:t>
        </w:r>
      </w:ins>
      <w:r w:rsidRPr="004267E5">
        <w:t xml:space="preserve"> we could test </w:t>
      </w:r>
      <w:del w:id="414" w:author="PCIRR-R&amp;R" w:date="2022-09-29T21:05:00Z">
        <w:r w:rsidR="00304D97" w:rsidRPr="00FE666D">
          <w:rPr>
            <w:rFonts w:asciiTheme="majorBidi" w:hAnsiTheme="majorBidi" w:cstheme="majorBidi"/>
          </w:rPr>
          <w:delText>for presentation</w:delText>
        </w:r>
      </w:del>
      <w:ins w:id="415" w:author="PCIRR-R&amp;R" w:date="2022-09-29T21:05:00Z">
        <w:r w:rsidR="00FB4B59" w:rsidRPr="00747608">
          <w:t>possible</w:t>
        </w:r>
      </w:ins>
      <w:r w:rsidR="00FB4B59" w:rsidRPr="004267E5">
        <w:t xml:space="preserve"> </w:t>
      </w:r>
      <w:r w:rsidRPr="004267E5">
        <w:t>order effect</w:t>
      </w:r>
      <w:r w:rsidR="00FB4B59" w:rsidRPr="004267E5">
        <w:t>s</w:t>
      </w:r>
      <w:del w:id="416" w:author="PCIRR-R&amp;R" w:date="2022-09-29T21:05:00Z">
        <w:r w:rsidR="00304D97" w:rsidRPr="00FE666D">
          <w:rPr>
            <w:rFonts w:asciiTheme="majorBidi" w:hAnsiTheme="majorBidi" w:cstheme="majorBidi"/>
          </w:rPr>
          <w:delText xml:space="preserve"> to gain</w:delText>
        </w:r>
      </w:del>
      <w:ins w:id="417" w:author="PCIRR-R&amp;R" w:date="2022-09-29T21:05:00Z">
        <w:r w:rsidR="00FB4B59" w:rsidRPr="00747608">
          <w:t>, and this might bring</w:t>
        </w:r>
      </w:ins>
      <w:r w:rsidR="00FB4B59" w:rsidRPr="004267E5">
        <w:t xml:space="preserve"> additional insights </w:t>
      </w:r>
      <w:del w:id="418" w:author="PCIRR-R&amp;R" w:date="2022-09-29T21:05:00Z">
        <w:r w:rsidR="00304D97" w:rsidRPr="00FE666D">
          <w:rPr>
            <w:rFonts w:asciiTheme="majorBidi" w:hAnsiTheme="majorBidi" w:cstheme="majorBidi"/>
          </w:rPr>
          <w:delText>regarding the</w:delText>
        </w:r>
      </w:del>
      <w:ins w:id="419" w:author="PCIRR-R&amp;R" w:date="2022-09-29T21:05:00Z">
        <w:r w:rsidR="00FB4B59" w:rsidRPr="00747608">
          <w:t>about</w:t>
        </w:r>
      </w:ins>
      <w:r w:rsidR="00FB4B59" w:rsidRPr="004267E5">
        <w:t xml:space="preserve"> study </w:t>
      </w:r>
      <w:del w:id="420" w:author="PCIRR-R&amp;R" w:date="2022-09-29T21:05:00Z">
        <w:r w:rsidR="00304D97" w:rsidRPr="00FE666D">
          <w:rPr>
            <w:rFonts w:asciiTheme="majorBidi" w:hAnsiTheme="majorBidi" w:cstheme="majorBidi"/>
          </w:rPr>
          <w:delText>design</w:delText>
        </w:r>
      </w:del>
      <w:ins w:id="421" w:author="PCIRR-R&amp;R" w:date="2022-09-29T21:05:00Z">
        <w:r w:rsidR="00FB4B59" w:rsidRPr="00747608">
          <w:t>designs</w:t>
        </w:r>
      </w:ins>
      <w:r w:rsidRPr="004267E5">
        <w:t>.</w:t>
      </w:r>
    </w:p>
    <w:p w14:paraId="1811D55E" w14:textId="77777777" w:rsidR="00812735" w:rsidRPr="009F3838" w:rsidRDefault="00812735" w:rsidP="00812735">
      <w:pPr>
        <w:spacing w:after="0" w:line="480" w:lineRule="auto"/>
        <w:rPr>
          <w:ins w:id="422" w:author="PCIRR-R&amp;R" w:date="2022-09-29T21:05:00Z"/>
          <w:color w:val="FF0000"/>
        </w:rPr>
      </w:pPr>
      <w:ins w:id="423" w:author="PCIRR-R&amp;R" w:date="2022-09-29T21:05:00Z">
        <w:r w:rsidRPr="009F3838">
          <w:rPr>
            <w:color w:val="FF0000"/>
          </w:rPr>
          <w:t>[Note: In case we fail to find support for the original’s hypotheses, we will test for order effects (order as a moderator), and results for measures displayed first.]</w:t>
        </w:r>
      </w:ins>
    </w:p>
    <w:p w14:paraId="2A75529C" w14:textId="77777777" w:rsidR="00812735" w:rsidRPr="0029338C" w:rsidRDefault="00812735">
      <w:pPr>
        <w:spacing w:after="0" w:line="480" w:lineRule="auto"/>
        <w:ind w:firstLine="720"/>
        <w:rPr>
          <w:ins w:id="424" w:author="PCIRR-R&amp;R" w:date="2022-09-29T21:05:00Z"/>
        </w:rPr>
      </w:pPr>
    </w:p>
    <w:p w14:paraId="00000118" w14:textId="77777777" w:rsidR="00EE2492" w:rsidRPr="004267E5" w:rsidRDefault="00000000">
      <w:pPr>
        <w:pStyle w:val="Heading2"/>
      </w:pPr>
      <w:r w:rsidRPr="004267E5">
        <w:t>Deviations</w:t>
      </w:r>
    </w:p>
    <w:p w14:paraId="00000119" w14:textId="10BB7A50" w:rsidR="00EE2492" w:rsidRPr="004267E5" w:rsidRDefault="00000000">
      <w:pPr>
        <w:spacing w:after="0" w:line="480" w:lineRule="auto"/>
        <w:ind w:firstLine="720"/>
      </w:pPr>
      <w:bookmarkStart w:id="425" w:name="_heading=h.gjdgxs" w:colFirst="0" w:colLast="0"/>
      <w:bookmarkEnd w:id="425"/>
      <w:r w:rsidRPr="004267E5">
        <w:t xml:space="preserve">We summarized our deviations from the original study in the </w:t>
      </w:r>
      <w:del w:id="426" w:author="PCIRR-R&amp;R" w:date="2022-09-29T21:05:00Z">
        <w:r w:rsidR="00304D97" w:rsidRPr="00FE666D">
          <w:rPr>
            <w:rFonts w:asciiTheme="majorBidi" w:hAnsiTheme="majorBidi" w:cstheme="majorBidi"/>
          </w:rPr>
          <w:delText>supplementary</w:delText>
        </w:r>
      </w:del>
      <w:ins w:id="427" w:author="PCIRR-R&amp;R" w:date="2022-09-29T21:05:00Z">
        <w:r w:rsidRPr="00747608">
          <w:t>supplementa</w:t>
        </w:r>
        <w:r w:rsidR="006D692E" w:rsidRPr="00747608">
          <w:t>l</w:t>
        </w:r>
      </w:ins>
      <w:r w:rsidRPr="004267E5">
        <w:t xml:space="preserve"> materials (Table S4). We classified our replication as a </w:t>
      </w:r>
      <w:r w:rsidRPr="004267E5">
        <w:rPr>
          <w:i/>
        </w:rPr>
        <w:t>very close replication</w:t>
      </w:r>
      <w:r w:rsidRPr="004267E5">
        <w:t xml:space="preserve"> based on LeBel et al.’s </w:t>
      </w:r>
      <w:r w:rsidR="002B1737" w:rsidRPr="004267E5">
        <w:t>(2018)</w:t>
      </w:r>
      <w:r w:rsidRPr="004267E5">
        <w:t xml:space="preserve"> criteria (summarized in Table S3).</w:t>
      </w:r>
    </w:p>
    <w:p w14:paraId="0000011A" w14:textId="77777777" w:rsidR="00EE2492" w:rsidRPr="004267E5" w:rsidRDefault="00000000">
      <w:pPr>
        <w:pStyle w:val="Heading2"/>
      </w:pPr>
      <w:r w:rsidRPr="004267E5">
        <w:t>Hypotheses</w:t>
      </w:r>
    </w:p>
    <w:p w14:paraId="48C19344" w14:textId="17060321" w:rsidR="002B1737" w:rsidRPr="00747608" w:rsidRDefault="00304D97">
      <w:pPr>
        <w:spacing w:after="0" w:line="480" w:lineRule="auto"/>
        <w:ind w:firstLine="720"/>
        <w:rPr>
          <w:ins w:id="428" w:author="PCIRR-R&amp;R" w:date="2022-09-29T21:05:00Z"/>
        </w:rPr>
      </w:pPr>
      <w:del w:id="429" w:author="PCIRR-R&amp;R" w:date="2022-09-29T21:05:00Z">
        <w:r w:rsidRPr="00FE666D">
          <w:rPr>
            <w:rFonts w:asciiTheme="majorBidi" w:hAnsiTheme="majorBidi" w:cstheme="majorBidi"/>
          </w:rPr>
          <w:delText>Our central replication hypothesis was</w:delText>
        </w:r>
      </w:del>
      <w:ins w:id="430" w:author="PCIRR-R&amp;R" w:date="2022-09-29T21:05:00Z">
        <w:r w:rsidR="002B1737" w:rsidRPr="00747608">
          <w:t>In line with the original study, we hypothesized</w:t>
        </w:r>
      </w:ins>
      <w:r w:rsidR="002B1737" w:rsidRPr="004267E5">
        <w:t xml:space="preserve"> that loneliness </w:t>
      </w:r>
      <w:ins w:id="431" w:author="PCIRR-R&amp;R" w:date="2022-09-29T21:05:00Z">
        <w:r w:rsidR="002B1737" w:rsidRPr="00747608">
          <w:t xml:space="preserve">is </w:t>
        </w:r>
      </w:ins>
      <w:r w:rsidR="002B1737" w:rsidRPr="004267E5">
        <w:t xml:space="preserve">positively </w:t>
      </w:r>
      <w:del w:id="432" w:author="PCIRR-R&amp;R" w:date="2022-09-29T21:05:00Z">
        <w:r w:rsidRPr="00FE666D">
          <w:rPr>
            <w:rFonts w:asciiTheme="majorBidi" w:hAnsiTheme="majorBidi" w:cstheme="majorBidi"/>
          </w:rPr>
          <w:delText xml:space="preserve">predicts </w:delText>
        </w:r>
      </w:del>
      <w:ins w:id="433" w:author="PCIRR-R&amp;R" w:date="2022-09-29T21:05:00Z">
        <w:r w:rsidR="002B1737" w:rsidRPr="00747608">
          <w:t xml:space="preserve">associated with loneliness. As extensions, we also predicted that </w:t>
        </w:r>
        <w:r w:rsidR="00A70D23" w:rsidRPr="00747608">
          <w:t xml:space="preserve">free will is associated with </w:t>
        </w:r>
      </w:ins>
      <w:r w:rsidR="00A70D23" w:rsidRPr="004267E5">
        <w:t>anthropomorphism</w:t>
      </w:r>
      <w:del w:id="434" w:author="PCIRR-R&amp;R" w:date="2022-09-29T21:05:00Z">
        <w:r w:rsidRPr="00FE666D">
          <w:rPr>
            <w:rFonts w:asciiTheme="majorBidi" w:hAnsiTheme="majorBidi" w:cstheme="majorBidi"/>
          </w:rPr>
          <w:delText>. Our extension hypotheses were that free will belief predicts anthropomorphism (yet</w:delText>
        </w:r>
      </w:del>
      <w:ins w:id="435" w:author="PCIRR-R&amp;R" w:date="2022-09-29T21:05:00Z">
        <w:r w:rsidR="00A70D23" w:rsidRPr="00747608">
          <w:t xml:space="preserve"> (though</w:t>
        </w:r>
      </w:ins>
      <w:r w:rsidR="00A70D23" w:rsidRPr="004267E5">
        <w:t xml:space="preserve"> we did not </w:t>
      </w:r>
      <w:del w:id="436" w:author="PCIRR-R&amp;R" w:date="2022-09-29T21:05:00Z">
        <w:r w:rsidRPr="00FE666D">
          <w:rPr>
            <w:rFonts w:asciiTheme="majorBidi" w:hAnsiTheme="majorBidi" w:cstheme="majorBidi"/>
          </w:rPr>
          <w:delText>know in which</w:delText>
        </w:r>
      </w:del>
      <w:ins w:id="437" w:author="PCIRR-R&amp;R" w:date="2022-09-29T21:05:00Z">
        <w:r w:rsidR="00A70D23" w:rsidRPr="00747608">
          <w:t>make predictions on its</w:t>
        </w:r>
      </w:ins>
      <w:r w:rsidR="00A70D23" w:rsidRPr="004267E5">
        <w:t xml:space="preserve"> direction</w:t>
      </w:r>
      <w:del w:id="438" w:author="PCIRR-R&amp;R" w:date="2022-09-29T21:05:00Z">
        <w:r w:rsidRPr="00FE666D">
          <w:rPr>
            <w:rFonts w:asciiTheme="majorBidi" w:hAnsiTheme="majorBidi" w:cstheme="majorBidi"/>
          </w:rPr>
          <w:delText>),</w:delText>
        </w:r>
      </w:del>
      <w:ins w:id="439" w:author="PCIRR-R&amp;R" w:date="2022-09-29T21:05:00Z">
        <w:r w:rsidR="00A70D23" w:rsidRPr="00747608">
          <w:t>)</w:t>
        </w:r>
      </w:ins>
      <w:r w:rsidR="00A70D23" w:rsidRPr="004267E5">
        <w:t xml:space="preserve"> and that </w:t>
      </w:r>
      <w:del w:id="440" w:author="PCIRR-R&amp;R" w:date="2022-09-29T21:05:00Z">
        <w:r w:rsidRPr="00FE666D">
          <w:rPr>
            <w:rFonts w:asciiTheme="majorBidi" w:hAnsiTheme="majorBidi" w:cstheme="majorBidi"/>
          </w:rPr>
          <w:delText>the two predictors have unique predictive power.</w:delText>
        </w:r>
      </w:del>
      <w:ins w:id="441" w:author="PCIRR-R&amp;R" w:date="2022-09-29T21:05:00Z">
        <w:r w:rsidR="00A70D23" w:rsidRPr="00747608">
          <w:t>perceived controllability of targets is negatively associated with anthropomorphism.</w:t>
        </w:r>
      </w:ins>
      <w:r w:rsidR="00A70D23" w:rsidRPr="004267E5">
        <w:t xml:space="preserve"> We </w:t>
      </w:r>
      <w:del w:id="442" w:author="PCIRR-R&amp;R" w:date="2022-09-29T21:05:00Z">
        <w:r w:rsidRPr="00FE666D">
          <w:rPr>
            <w:rFonts w:asciiTheme="majorBidi" w:hAnsiTheme="majorBidi" w:cstheme="majorBidi"/>
          </w:rPr>
          <w:delText xml:space="preserve">detailed each of our </w:delText>
        </w:r>
      </w:del>
      <w:ins w:id="443" w:author="PCIRR-R&amp;R" w:date="2022-09-29T21:05:00Z">
        <w:r w:rsidR="00A70D23" w:rsidRPr="00747608">
          <w:t>note the hypotheses more specifically below:</w:t>
        </w:r>
      </w:ins>
    </w:p>
    <w:p w14:paraId="6D75C863" w14:textId="1272526D" w:rsidR="00A70D23" w:rsidRPr="00747608" w:rsidRDefault="00A70D23" w:rsidP="00A70D23">
      <w:pPr>
        <w:pStyle w:val="Heading3"/>
        <w:rPr>
          <w:ins w:id="444" w:author="PCIRR-R&amp;R" w:date="2022-09-29T21:05:00Z"/>
        </w:rPr>
      </w:pPr>
      <w:ins w:id="445" w:author="PCIRR-R&amp;R" w:date="2022-09-29T21:05:00Z">
        <w:r w:rsidRPr="00747608">
          <w:t xml:space="preserve">Replication </w:t>
        </w:r>
      </w:ins>
      <w:r w:rsidRPr="004267E5">
        <w:t>hypotheses</w:t>
      </w:r>
    </w:p>
    <w:p w14:paraId="019A898D" w14:textId="77777777" w:rsidR="00A70D23" w:rsidRPr="00747608" w:rsidRDefault="00A70D23" w:rsidP="00A70D23">
      <w:pPr>
        <w:spacing w:after="0" w:line="480" w:lineRule="auto"/>
        <w:ind w:firstLine="720"/>
        <w:rPr>
          <w:ins w:id="446" w:author="PCIRR-R&amp;R" w:date="2022-09-29T21:05:00Z"/>
        </w:rPr>
      </w:pPr>
      <w:ins w:id="447" w:author="PCIRR-R&amp;R" w:date="2022-09-29T21:05:00Z">
        <w:r w:rsidRPr="00747608">
          <w:t>H</w:t>
        </w:r>
        <w:r w:rsidRPr="00747608">
          <w:rPr>
            <w:vertAlign w:val="subscript"/>
          </w:rPr>
          <w:t>1a</w:t>
        </w:r>
        <w:r w:rsidRPr="00747608">
          <w:t>: Loneliness is positively correlated with anthropomorphic ratings of gadgets.</w:t>
        </w:r>
      </w:ins>
    </w:p>
    <w:p w14:paraId="209B9372" w14:textId="77777777" w:rsidR="00A70D23" w:rsidRPr="00747608" w:rsidRDefault="00A70D23" w:rsidP="00A70D23">
      <w:pPr>
        <w:spacing w:after="0" w:line="480" w:lineRule="auto"/>
        <w:ind w:firstLine="720"/>
        <w:rPr>
          <w:ins w:id="448" w:author="PCIRR-R&amp;R" w:date="2022-09-29T21:05:00Z"/>
        </w:rPr>
      </w:pPr>
      <w:ins w:id="449" w:author="PCIRR-R&amp;R" w:date="2022-09-29T21:05:00Z">
        <w:r w:rsidRPr="00747608">
          <w:t>H</w:t>
        </w:r>
        <w:r w:rsidRPr="00747608">
          <w:rPr>
            <w:vertAlign w:val="subscript"/>
          </w:rPr>
          <w:t>1b</w:t>
        </w:r>
        <w:r w:rsidRPr="00747608">
          <w:t>: Loneliness is positively correlated with non-anthropomorphic ratings of gadgets.</w:t>
        </w:r>
      </w:ins>
    </w:p>
    <w:p w14:paraId="0B743481" w14:textId="77777777" w:rsidR="00A70D23" w:rsidRPr="00747608" w:rsidRDefault="00A70D23" w:rsidP="00A70D23">
      <w:pPr>
        <w:spacing w:after="0" w:line="480" w:lineRule="auto"/>
        <w:ind w:firstLine="720"/>
        <w:rPr>
          <w:ins w:id="450" w:author="PCIRR-R&amp;R" w:date="2022-09-29T21:05:00Z"/>
        </w:rPr>
      </w:pPr>
      <w:ins w:id="451" w:author="PCIRR-R&amp;R" w:date="2022-09-29T21:05:00Z">
        <w:r w:rsidRPr="00747608">
          <w:t>H</w:t>
        </w:r>
        <w:r w:rsidRPr="00747608">
          <w:rPr>
            <w:vertAlign w:val="subscript"/>
          </w:rPr>
          <w:t>1c</w:t>
        </w:r>
        <w:r w:rsidRPr="00747608">
          <w:t>: Loneliness is positively correlated with anthropomorphic ratings of gadgets after non-anthropomorphic ratings are controlled for.</w:t>
        </w:r>
      </w:ins>
    </w:p>
    <w:p w14:paraId="040EE30D" w14:textId="09948F59" w:rsidR="00A70D23" w:rsidRPr="00747608" w:rsidRDefault="00A70D23" w:rsidP="00A70D23">
      <w:pPr>
        <w:spacing w:after="0" w:line="480" w:lineRule="auto"/>
        <w:ind w:firstLine="720"/>
        <w:rPr>
          <w:ins w:id="452" w:author="PCIRR-R&amp;R" w:date="2022-09-29T21:05:00Z"/>
        </w:rPr>
      </w:pPr>
      <w:ins w:id="453" w:author="PCIRR-R&amp;R" w:date="2022-09-29T21:05:00Z">
        <w:r w:rsidRPr="00747608">
          <w:t>H</w:t>
        </w:r>
        <w:r w:rsidRPr="00747608">
          <w:rPr>
            <w:vertAlign w:val="subscript"/>
          </w:rPr>
          <w:t>1d</w:t>
        </w:r>
        <w:r w:rsidRPr="00747608">
          <w:t>: Loneliness is positively correlated with anthropomorphism of pets (measured as the proportion of social connection-related traits that were selected).</w:t>
        </w:r>
      </w:ins>
    </w:p>
    <w:p w14:paraId="4A292750" w14:textId="77777777" w:rsidR="00A70D23" w:rsidRPr="00747608" w:rsidRDefault="00A70D23" w:rsidP="00A70D23">
      <w:pPr>
        <w:spacing w:after="0" w:line="480" w:lineRule="auto"/>
        <w:ind w:firstLine="720"/>
        <w:rPr>
          <w:ins w:id="454" w:author="PCIRR-R&amp;R" w:date="2022-09-29T21:05:00Z"/>
        </w:rPr>
      </w:pPr>
      <w:ins w:id="455" w:author="PCIRR-R&amp;R" w:date="2022-09-29T21:05:00Z">
        <w:r w:rsidRPr="00747608">
          <w:t>H</w:t>
        </w:r>
        <w:r w:rsidRPr="00747608">
          <w:rPr>
            <w:vertAlign w:val="subscript"/>
          </w:rPr>
          <w:t>1e</w:t>
        </w:r>
        <w:r w:rsidRPr="00747608">
          <w:t>: Loneliness is positively correlated with belief in supernatural beings.</w:t>
        </w:r>
      </w:ins>
    </w:p>
    <w:p w14:paraId="27D60DBE" w14:textId="234BF4F1" w:rsidR="00A70D23" w:rsidRPr="00747608" w:rsidRDefault="00A70D23" w:rsidP="00A70D23">
      <w:pPr>
        <w:spacing w:after="0" w:line="480" w:lineRule="auto"/>
        <w:ind w:firstLine="720"/>
        <w:rPr>
          <w:ins w:id="456" w:author="PCIRR-R&amp;R" w:date="2022-09-29T21:05:00Z"/>
        </w:rPr>
      </w:pPr>
      <w:ins w:id="457" w:author="PCIRR-R&amp;R" w:date="2022-09-29T21:05:00Z">
        <w:r w:rsidRPr="00747608">
          <w:t>H</w:t>
        </w:r>
        <w:r w:rsidRPr="00747608">
          <w:rPr>
            <w:vertAlign w:val="subscript"/>
          </w:rPr>
          <w:t>1f</w:t>
        </w:r>
        <w:r w:rsidRPr="00747608">
          <w:t>: Loneliness is positively associated with anthropomorphism of supernatural beings.</w:t>
        </w:r>
      </w:ins>
    </w:p>
    <w:p w14:paraId="46D0DCBD" w14:textId="67D2DDD2" w:rsidR="00A70D23" w:rsidRPr="00747608" w:rsidRDefault="00A70D23" w:rsidP="00A70D23">
      <w:pPr>
        <w:pStyle w:val="Heading3"/>
        <w:rPr>
          <w:ins w:id="458" w:author="PCIRR-R&amp;R" w:date="2022-09-29T21:05:00Z"/>
        </w:rPr>
      </w:pPr>
      <w:ins w:id="459" w:author="PCIRR-R&amp;R" w:date="2022-09-29T21:05:00Z">
        <w:r w:rsidRPr="00747608">
          <w:lastRenderedPageBreak/>
          <w:t>Extension hypotheses</w:t>
        </w:r>
      </w:ins>
    </w:p>
    <w:p w14:paraId="1F94A373" w14:textId="5CB2D663" w:rsidR="00A70D23" w:rsidRPr="00747608" w:rsidRDefault="009F4184" w:rsidP="009F4184">
      <w:pPr>
        <w:spacing w:after="0" w:line="480" w:lineRule="auto"/>
        <w:ind w:firstLine="720"/>
        <w:rPr>
          <w:ins w:id="460" w:author="PCIRR-R&amp;R" w:date="2022-09-29T21:05:00Z"/>
        </w:rPr>
      </w:pPr>
      <w:ins w:id="461" w:author="PCIRR-R&amp;R" w:date="2022-09-29T21:05:00Z">
        <w:r w:rsidRPr="00747608">
          <w:t>We tested the following extension hypotheses: First, for each of the hypotheses above (i.e., H</w:t>
        </w:r>
        <w:r w:rsidRPr="00747608">
          <w:rPr>
            <w:vertAlign w:val="subscript"/>
          </w:rPr>
          <w:t>1a</w:t>
        </w:r>
        <w:r w:rsidRPr="00747608">
          <w:t xml:space="preserve"> to H</w:t>
        </w:r>
        <w:r w:rsidRPr="00747608">
          <w:rPr>
            <w:vertAlign w:val="subscript"/>
          </w:rPr>
          <w:t>1f</w:t>
        </w:r>
        <w:r w:rsidRPr="00747608">
          <w:t>), we replaced “loneliness” with “belief</w:t>
        </w:r>
      </w:ins>
      <w:r w:rsidRPr="004267E5">
        <w:t xml:space="preserve"> in </w:t>
      </w:r>
      <w:del w:id="462" w:author="PCIRR-R&amp;R" w:date="2022-09-29T21:05:00Z">
        <w:r w:rsidR="00304D97" w:rsidRPr="00FE666D">
          <w:rPr>
            <w:rFonts w:asciiTheme="majorBidi" w:hAnsiTheme="majorBidi" w:cstheme="majorBidi"/>
          </w:rPr>
          <w:delText>the supplemental materials</w:delText>
        </w:r>
      </w:del>
      <w:ins w:id="463" w:author="PCIRR-R&amp;R" w:date="2022-09-29T21:05:00Z">
        <w:r w:rsidRPr="00747608">
          <w:t>free will” and derived our H</w:t>
        </w:r>
        <w:r w:rsidRPr="00747608">
          <w:rPr>
            <w:vertAlign w:val="subscript"/>
          </w:rPr>
          <w:t>2a</w:t>
        </w:r>
        <w:r w:rsidRPr="00747608">
          <w:t xml:space="preserve"> to H</w:t>
        </w:r>
        <w:r w:rsidRPr="00747608">
          <w:rPr>
            <w:vertAlign w:val="subscript"/>
          </w:rPr>
          <w:t>2f</w:t>
        </w:r>
        <w:r w:rsidRPr="00747608">
          <w:t xml:space="preserve"> (testing “positively”) and H</w:t>
        </w:r>
        <w:r w:rsidRPr="00747608">
          <w:rPr>
            <w:vertAlign w:val="subscript"/>
          </w:rPr>
          <w:t>3a</w:t>
        </w:r>
        <w:r w:rsidRPr="00747608">
          <w:t xml:space="preserve"> to H</w:t>
        </w:r>
        <w:r w:rsidRPr="00747608">
          <w:rPr>
            <w:vertAlign w:val="subscript"/>
          </w:rPr>
          <w:t>3f</w:t>
        </w:r>
        <w:r w:rsidRPr="00747608">
          <w:t xml:space="preserve"> (testing “negatively;” that is, we had two sets of hypotheses to be clear that we had no prediction over the direction of the associations involving free will belief).</w:t>
        </w:r>
        <w:r w:rsidR="00506B86" w:rsidRPr="00747608">
          <w:t xml:space="preserve"> Finally, concerning perceived controllability:</w:t>
        </w:r>
      </w:ins>
    </w:p>
    <w:p w14:paraId="778148A3" w14:textId="06031315" w:rsidR="00506B86" w:rsidRPr="004267E5" w:rsidRDefault="00506B86" w:rsidP="00506B86">
      <w:pPr>
        <w:spacing w:after="0" w:line="480" w:lineRule="auto"/>
        <w:ind w:firstLine="720"/>
      </w:pPr>
      <w:ins w:id="464" w:author="PCIRR-R&amp;R" w:date="2022-09-29T21:05:00Z">
        <w:r w:rsidRPr="00747608">
          <w:rPr>
            <w:rFonts w:eastAsia="Times New Roman"/>
          </w:rPr>
          <w:t>H</w:t>
        </w:r>
        <w:r w:rsidRPr="00747608">
          <w:rPr>
            <w:rFonts w:eastAsia="Times New Roman"/>
            <w:vertAlign w:val="subscript"/>
          </w:rPr>
          <w:t>4</w:t>
        </w:r>
        <w:r w:rsidRPr="00747608">
          <w:rPr>
            <w:rFonts w:eastAsia="Times New Roman"/>
          </w:rPr>
          <w:t xml:space="preserve">: Perceived </w:t>
        </w:r>
        <w:r w:rsidRPr="00747608">
          <w:rPr>
            <w:rFonts w:eastAsia="Times New Roman"/>
            <w:color w:val="000000"/>
          </w:rPr>
          <w:t>controllability of gadgets negatively predicts anthropomorphic ratings after non-anthropomorphic ratings are controlled for</w:t>
        </w:r>
      </w:ins>
      <w:r w:rsidRPr="004267E5">
        <w:rPr>
          <w:color w:val="000000"/>
        </w:rPr>
        <w:t>.</w:t>
      </w:r>
    </w:p>
    <w:p w14:paraId="0000011C" w14:textId="77777777" w:rsidR="00EE2492" w:rsidRPr="004267E5" w:rsidRDefault="00000000">
      <w:pPr>
        <w:pStyle w:val="Heading2"/>
      </w:pPr>
      <w:r w:rsidRPr="004267E5">
        <w:t>Open practices statement</w:t>
      </w:r>
    </w:p>
    <w:p w14:paraId="0A46D550" w14:textId="77777777" w:rsidR="007D08AA" w:rsidRPr="00FE666D" w:rsidRDefault="00000000">
      <w:pPr>
        <w:spacing w:after="0" w:line="480" w:lineRule="auto"/>
        <w:ind w:firstLine="720"/>
        <w:rPr>
          <w:del w:id="465" w:author="PCIRR-R&amp;R" w:date="2022-09-29T21:05:00Z"/>
          <w:rFonts w:asciiTheme="majorBidi" w:hAnsiTheme="majorBidi" w:cstheme="majorBidi"/>
        </w:rPr>
      </w:pPr>
      <w:r w:rsidRPr="004267E5">
        <w:t xml:space="preserve">We </w:t>
      </w:r>
      <w:del w:id="466" w:author="PCIRR-R&amp;R" w:date="2022-09-29T21:05:00Z">
        <w:r w:rsidR="00304D97" w:rsidRPr="00FE666D">
          <w:rPr>
            <w:rFonts w:asciiTheme="majorBidi" w:hAnsiTheme="majorBidi" w:cstheme="majorBidi"/>
          </w:rPr>
          <w:delText>pre-</w:delText>
        </w:r>
      </w:del>
      <w:r w:rsidR="00506B86" w:rsidRPr="004267E5">
        <w:t>registered</w:t>
      </w:r>
      <w:r w:rsidRPr="004267E5">
        <w:t xml:space="preserve"> the </w:t>
      </w:r>
      <w:del w:id="467" w:author="PCIRR-R&amp;R" w:date="2022-09-29T21:05:00Z">
        <w:r w:rsidR="00304D97" w:rsidRPr="00FE666D">
          <w:rPr>
            <w:rFonts w:asciiTheme="majorBidi" w:hAnsiTheme="majorBidi" w:cstheme="majorBidi"/>
          </w:rPr>
          <w:delText>experiment</w:delText>
        </w:r>
      </w:del>
      <w:ins w:id="468" w:author="PCIRR-R&amp;R" w:date="2022-09-29T21:05:00Z">
        <w:r w:rsidR="00506B86" w:rsidRPr="00747608">
          <w:t>study protocol</w:t>
        </w:r>
      </w:ins>
      <w:r w:rsidRPr="004267E5">
        <w:t xml:space="preserve"> on the Open Science Framework (OSF)</w:t>
      </w:r>
      <w:r w:rsidR="002F0147" w:rsidRPr="004267E5">
        <w:t xml:space="preserve"> </w:t>
      </w:r>
      <w:ins w:id="469" w:author="PCIRR-R&amp;R" w:date="2022-09-29T21:05:00Z">
        <w:r w:rsidR="002F0147" w:rsidRPr="00747608">
          <w:t>on [date]</w:t>
        </w:r>
        <w:r w:rsidR="00506B86" w:rsidRPr="00747608">
          <w:t xml:space="preserve"> following its in-principle acceptance,</w:t>
        </w:r>
        <w:r w:rsidRPr="00747608">
          <w:t xml:space="preserve"> </w:t>
        </w:r>
      </w:ins>
      <w:r w:rsidRPr="004267E5">
        <w:t xml:space="preserve">and data collection was launched </w:t>
      </w:r>
      <w:del w:id="470" w:author="PCIRR-R&amp;R" w:date="2022-09-29T21:05:00Z">
        <w:r w:rsidR="00304D97" w:rsidRPr="00FE666D">
          <w:rPr>
            <w:rFonts w:asciiTheme="majorBidi" w:hAnsiTheme="majorBidi" w:cstheme="majorBidi"/>
          </w:rPr>
          <w:delText>later that week.</w:delText>
        </w:r>
      </w:del>
      <w:ins w:id="471" w:author="PCIRR-R&amp;R" w:date="2022-09-29T21:05:00Z">
        <w:r w:rsidR="002F0147" w:rsidRPr="00747608">
          <w:t>on [date]</w:t>
        </w:r>
        <w:r w:rsidRPr="00747608">
          <w:t>.</w:t>
        </w:r>
      </w:ins>
      <w:r w:rsidRPr="004267E5">
        <w:t xml:space="preserve"> Pre-registrations, power analyses, and all materials used in these experiments are available in the </w:t>
      </w:r>
      <w:del w:id="472" w:author="PCIRR-R&amp;R" w:date="2022-09-29T21:05:00Z">
        <w:r w:rsidR="00304D97" w:rsidRPr="00FE666D">
          <w:rPr>
            <w:rFonts w:asciiTheme="majorBidi" w:hAnsiTheme="majorBidi" w:cstheme="majorBidi"/>
          </w:rPr>
          <w:delText>supplementary</w:delText>
        </w:r>
      </w:del>
      <w:ins w:id="473" w:author="PCIRR-R&amp;R" w:date="2022-09-29T21:05:00Z">
        <w:r w:rsidRPr="00747608">
          <w:t>supplementa</w:t>
        </w:r>
        <w:r w:rsidR="002F0147" w:rsidRPr="00747608">
          <w:t>l</w:t>
        </w:r>
      </w:ins>
      <w:r w:rsidRPr="004267E5">
        <w:t xml:space="preserve"> materials. We provided all materials, data, code, and pre-registration </w:t>
      </w:r>
      <w:del w:id="474" w:author="PCIRR-R&amp;R" w:date="2022-09-29T21:05:00Z">
        <w:r w:rsidR="00304D97" w:rsidRPr="00FE666D">
          <w:rPr>
            <w:rFonts w:asciiTheme="majorBidi" w:hAnsiTheme="majorBidi" w:cstheme="majorBidi"/>
          </w:rPr>
          <w:delText>on</w:delText>
        </w:r>
      </w:del>
      <w:ins w:id="475" w:author="PCIRR-R&amp;R" w:date="2022-09-29T21:05:00Z">
        <w:r w:rsidR="002F0147" w:rsidRPr="00747608">
          <w:t>at</w:t>
        </w:r>
      </w:ins>
      <w:r w:rsidRPr="004267E5">
        <w:t xml:space="preserve"> </w:t>
      </w:r>
      <w:hyperlink r:id="rId27">
        <w:r w:rsidRPr="004267E5">
          <w:rPr>
            <w:color w:val="0000FF"/>
            <w:u w:val="single"/>
          </w:rPr>
          <w:t>https://osf.io/2sb7x/</w:t>
        </w:r>
      </w:hyperlink>
      <w:r w:rsidRPr="004267E5">
        <w:t xml:space="preserve">. </w:t>
      </w:r>
    </w:p>
    <w:p w14:paraId="0000011F" w14:textId="766F782E" w:rsidR="00EE2492" w:rsidRPr="004267E5" w:rsidRDefault="00000000" w:rsidP="00793E29">
      <w:pPr>
        <w:spacing w:after="0" w:line="480" w:lineRule="auto"/>
        <w:ind w:firstLine="720"/>
        <w:rPr>
          <w:b/>
        </w:rPr>
      </w:pPr>
      <w:r w:rsidRPr="004267E5">
        <w:t>We</w:t>
      </w:r>
      <w:ins w:id="476" w:author="PCIRR-R&amp;R" w:date="2022-09-29T21:05:00Z">
        <w:r w:rsidR="002F0147" w:rsidRPr="00747608">
          <w:t xml:space="preserve"> also</w:t>
        </w:r>
      </w:ins>
      <w:r w:rsidRPr="004267E5">
        <w:t xml:space="preserve"> provided additional open-science details and disclosures in the </w:t>
      </w:r>
      <w:del w:id="477" w:author="PCIRR-R&amp;R" w:date="2022-09-29T21:05:00Z">
        <w:r w:rsidR="00304D97" w:rsidRPr="00FE666D">
          <w:rPr>
            <w:rFonts w:asciiTheme="majorBidi" w:hAnsiTheme="majorBidi" w:cstheme="majorBidi"/>
          </w:rPr>
          <w:delText>supplementary</w:delText>
        </w:r>
      </w:del>
      <w:ins w:id="478" w:author="PCIRR-R&amp;R" w:date="2022-09-29T21:05:00Z">
        <w:r w:rsidRPr="00747608">
          <w:t>supplementa</w:t>
        </w:r>
        <w:r w:rsidR="002F0147" w:rsidRPr="00747608">
          <w:t>l</w:t>
        </w:r>
      </w:ins>
      <w:r w:rsidRPr="004267E5">
        <w:t xml:space="preserve"> materials under “Open Science disclosures” </w:t>
      </w:r>
      <w:del w:id="479" w:author="PCIRR-R&amp;R" w:date="2022-09-29T21:05:00Z">
        <w:r w:rsidR="00304D97" w:rsidRPr="00FE666D">
          <w:rPr>
            <w:rFonts w:asciiTheme="majorBidi" w:hAnsiTheme="majorBidi" w:cstheme="majorBidi"/>
          </w:rPr>
          <w:delText>sub-</w:delText>
        </w:r>
      </w:del>
      <w:r w:rsidRPr="004267E5">
        <w:t xml:space="preserve">section. </w:t>
      </w:r>
      <w:del w:id="480" w:author="PCIRR-R&amp;R" w:date="2022-09-29T21:05:00Z">
        <w:r w:rsidR="00304D97" w:rsidRPr="00FE666D">
          <w:rPr>
            <w:rFonts w:asciiTheme="majorBidi" w:hAnsiTheme="majorBidi" w:cstheme="majorBidi"/>
          </w:rPr>
          <w:delText>All</w:delText>
        </w:r>
      </w:del>
      <w:ins w:id="481" w:author="PCIRR-R&amp;R" w:date="2022-09-29T21:05:00Z">
        <w:r w:rsidR="002F0147" w:rsidRPr="00747608">
          <w:t>We confirm that a</w:t>
        </w:r>
        <w:r w:rsidRPr="00747608">
          <w:t>ll</w:t>
        </w:r>
      </w:ins>
      <w:r w:rsidRPr="004267E5">
        <w:t xml:space="preserve"> measures, manipulations, exclusions conducted for this investigation </w:t>
      </w:r>
      <w:del w:id="482" w:author="PCIRR-R&amp;R" w:date="2022-09-29T21:05:00Z">
        <w:r w:rsidR="00304D97" w:rsidRPr="00FE666D">
          <w:rPr>
            <w:rFonts w:asciiTheme="majorBidi" w:hAnsiTheme="majorBidi" w:cstheme="majorBidi"/>
          </w:rPr>
          <w:delText>are</w:delText>
        </w:r>
      </w:del>
      <w:ins w:id="483" w:author="PCIRR-R&amp;R" w:date="2022-09-29T21:05:00Z">
        <w:r w:rsidR="002F0147" w:rsidRPr="00747608">
          <w:t>have been</w:t>
        </w:r>
      </w:ins>
      <w:r w:rsidRPr="004267E5">
        <w:t xml:space="preserve"> reported, all studies were pre-registered with power analyses, and data collection was completed before </w:t>
      </w:r>
      <w:del w:id="484" w:author="PCIRR-R&amp;R" w:date="2022-09-29T21:05:00Z">
        <w:r w:rsidR="00304D97" w:rsidRPr="00FE666D">
          <w:rPr>
            <w:rFonts w:asciiTheme="majorBidi" w:hAnsiTheme="majorBidi" w:cstheme="majorBidi"/>
          </w:rPr>
          <w:delText>analyses</w:delText>
        </w:r>
      </w:del>
      <w:ins w:id="485" w:author="PCIRR-R&amp;R" w:date="2022-09-29T21:05:00Z">
        <w:r w:rsidR="002F0147" w:rsidRPr="00747608">
          <w:t xml:space="preserve">any formal </w:t>
        </w:r>
        <w:r w:rsidRPr="00747608">
          <w:t>analys</w:t>
        </w:r>
        <w:r w:rsidR="002F0147" w:rsidRPr="00747608">
          <w:t>i</w:t>
        </w:r>
        <w:r w:rsidRPr="00747608">
          <w:t>s</w:t>
        </w:r>
      </w:ins>
      <w:r w:rsidRPr="004267E5">
        <w:t>.</w:t>
      </w:r>
    </w:p>
    <w:p w14:paraId="2D626CBB" w14:textId="77777777" w:rsidR="007D08AA" w:rsidRPr="00FE666D" w:rsidRDefault="00304D97">
      <w:pPr>
        <w:rPr>
          <w:del w:id="486" w:author="PCIRR-R&amp;R" w:date="2022-09-29T21:05:00Z"/>
          <w:rFonts w:asciiTheme="majorBidi" w:hAnsiTheme="majorBidi" w:cstheme="majorBidi"/>
          <w:b/>
        </w:rPr>
      </w:pPr>
      <w:del w:id="487" w:author="PCIRR-R&amp;R" w:date="2022-09-29T21:05:00Z">
        <w:r w:rsidRPr="00FE666D">
          <w:rPr>
            <w:rFonts w:asciiTheme="majorBidi" w:hAnsiTheme="majorBidi" w:cstheme="majorBidi"/>
          </w:rPr>
          <w:br w:type="page"/>
        </w:r>
      </w:del>
    </w:p>
    <w:p w14:paraId="00000120" w14:textId="77777777" w:rsidR="00EE2492" w:rsidRPr="004267E5" w:rsidRDefault="00000000">
      <w:pPr>
        <w:pStyle w:val="Heading1"/>
      </w:pPr>
      <w:r w:rsidRPr="004267E5">
        <w:lastRenderedPageBreak/>
        <w:t>Results</w:t>
      </w:r>
    </w:p>
    <w:p w14:paraId="00000121" w14:textId="62C4535A" w:rsidR="00EE2492" w:rsidRPr="004267E5" w:rsidRDefault="00304D97">
      <w:pPr>
        <w:spacing w:after="0"/>
        <w:rPr>
          <w:color w:val="FF0000"/>
        </w:rPr>
      </w:pPr>
      <w:r w:rsidRPr="004267E5">
        <w:rPr>
          <w:rFonts w:asciiTheme="majorBidi" w:hAnsiTheme="majorBidi"/>
          <w:color w:val="FF0000"/>
          <w:u w:val="single"/>
        </w:rPr>
        <w:t>[</w:t>
      </w:r>
      <w:r w:rsidRPr="004267E5">
        <w:rPr>
          <w:color w:val="FF0000"/>
        </w:rPr>
        <w:t xml:space="preserve">IMPORTANT: </w:t>
      </w:r>
      <w:r w:rsidRPr="004267E5">
        <w:rPr>
          <w:rFonts w:asciiTheme="majorBidi" w:hAnsiTheme="majorBidi"/>
          <w:color w:val="FF0000"/>
          <w:u w:val="single"/>
        </w:rPr>
        <w:br/>
      </w:r>
      <w:r w:rsidRPr="004267E5">
        <w:rPr>
          <w:color w:val="FF0000"/>
        </w:rPr>
        <w:t>Method and results sections were written using a randomized dataset produced by Qualtrics to simulate what these sections will look like after data collection. These will be updated following the data collection. This is written in past tense, yet no pre-registration or data collection have been conducted</w:t>
      </w:r>
      <w:r w:rsidRPr="004267E5">
        <w:rPr>
          <w:rFonts w:asciiTheme="majorBidi" w:hAnsiTheme="majorBidi"/>
          <w:color w:val="FF0000"/>
          <w:u w:val="single"/>
        </w:rPr>
        <w:t>.]</w:t>
      </w:r>
    </w:p>
    <w:p w14:paraId="00000122" w14:textId="77777777" w:rsidR="00EE2492" w:rsidRPr="004267E5" w:rsidRDefault="00EE2492">
      <w:pPr>
        <w:spacing w:after="0" w:line="480" w:lineRule="auto"/>
        <w:ind w:firstLine="720"/>
      </w:pPr>
    </w:p>
    <w:p w14:paraId="00000123" w14:textId="77777777" w:rsidR="00EE2492" w:rsidRPr="004267E5" w:rsidRDefault="00000000">
      <w:pPr>
        <w:spacing w:after="0" w:line="480" w:lineRule="auto"/>
        <w:ind w:firstLine="720"/>
      </w:pPr>
      <w:r w:rsidRPr="004267E5">
        <w:t>We report the results after exclusion in the main text and the full sample results in the supplemental materials.</w:t>
      </w:r>
    </w:p>
    <w:p w14:paraId="00000124" w14:textId="77777777" w:rsidR="00EE2492" w:rsidRPr="004267E5" w:rsidRDefault="00000000">
      <w:pPr>
        <w:pStyle w:val="Heading2"/>
      </w:pPr>
      <w:r w:rsidRPr="004267E5">
        <w:t>Confirmatory analyses</w:t>
      </w:r>
    </w:p>
    <w:p w14:paraId="00000125" w14:textId="6790EA16" w:rsidR="00EE2492" w:rsidRPr="004267E5" w:rsidRDefault="00000000">
      <w:pPr>
        <w:spacing w:after="0" w:line="480" w:lineRule="auto"/>
        <w:ind w:firstLine="720"/>
      </w:pPr>
      <w:r w:rsidRPr="004267E5">
        <w:t xml:space="preserve">We </w:t>
      </w:r>
      <w:del w:id="488" w:author="PCIRR-R&amp;R" w:date="2022-09-29T21:05:00Z">
        <w:r w:rsidR="00304D97" w:rsidRPr="00FE666D">
          <w:rPr>
            <w:rFonts w:asciiTheme="majorBidi" w:hAnsiTheme="majorBidi" w:cstheme="majorBidi"/>
          </w:rPr>
          <w:delText>summarized means, standard deviations, as well as</w:delText>
        </w:r>
      </w:del>
      <w:ins w:id="489" w:author="PCIRR-R&amp;R" w:date="2022-09-29T21:05:00Z">
        <w:r w:rsidR="00DC4B57" w:rsidRPr="00747608">
          <w:t>presented</w:t>
        </w:r>
        <w:r w:rsidRPr="00747608">
          <w:t xml:space="preserve"> </w:t>
        </w:r>
        <w:r w:rsidR="002F0147" w:rsidRPr="00747608">
          <w:t>the descriptive statistics</w:t>
        </w:r>
        <w:r w:rsidRPr="00747608">
          <w:t xml:space="preserve"> </w:t>
        </w:r>
        <w:r w:rsidR="002F0147" w:rsidRPr="00747608">
          <w:t>and</w:t>
        </w:r>
      </w:ins>
      <w:r w:rsidRPr="004267E5">
        <w:t xml:space="preserve"> the zero-order Pearson correlation matrix for </w:t>
      </w:r>
      <w:del w:id="490" w:author="PCIRR-R&amp;R" w:date="2022-09-29T21:05:00Z">
        <w:r w:rsidR="00304D97" w:rsidRPr="00FE666D">
          <w:rPr>
            <w:rFonts w:asciiTheme="majorBidi" w:hAnsiTheme="majorBidi" w:cstheme="majorBidi"/>
          </w:rPr>
          <w:delText xml:space="preserve">the </w:delText>
        </w:r>
      </w:del>
      <w:r w:rsidRPr="004267E5">
        <w:t>key variables in Table 1.</w:t>
      </w:r>
    </w:p>
    <w:p w14:paraId="00000126" w14:textId="77777777" w:rsidR="00EE2492" w:rsidRPr="004267E5" w:rsidRDefault="00000000">
      <w:pPr>
        <w:pStyle w:val="Heading3"/>
      </w:pPr>
      <w:r w:rsidRPr="004267E5">
        <w:t>Loneliness and anthropomorphism</w:t>
      </w:r>
    </w:p>
    <w:p w14:paraId="00000127" w14:textId="77777777" w:rsidR="00EE2492" w:rsidRPr="004267E5" w:rsidRDefault="00000000">
      <w:pPr>
        <w:pStyle w:val="Heading4"/>
      </w:pPr>
      <w:r w:rsidRPr="004267E5">
        <w:t>Gadgets</w:t>
      </w:r>
    </w:p>
    <w:p w14:paraId="00000129" w14:textId="0E06672B" w:rsidR="00EE2492" w:rsidRPr="004267E5" w:rsidRDefault="00000000">
      <w:pPr>
        <w:spacing w:after="0" w:line="480" w:lineRule="auto"/>
        <w:ind w:firstLine="720"/>
      </w:pPr>
      <w:r w:rsidRPr="004267E5">
        <w:t xml:space="preserve">We found </w:t>
      </w:r>
      <w:ins w:id="491" w:author="PCIRR-R&amp;R" w:date="2022-09-29T21:05:00Z">
        <w:r w:rsidR="00705827" w:rsidRPr="00747608">
          <w:t xml:space="preserve">a </w:t>
        </w:r>
      </w:ins>
      <w:r w:rsidRPr="004267E5">
        <w:t>weak</w:t>
      </w:r>
      <w:r w:rsidR="00705827" w:rsidRPr="004267E5">
        <w:t xml:space="preserve"> </w:t>
      </w:r>
      <w:del w:id="492" w:author="PCIRR-R&amp;R" w:date="2022-09-29T21:05:00Z">
        <w:r w:rsidR="00304D97" w:rsidRPr="00FE666D">
          <w:rPr>
            <w:rFonts w:asciiTheme="majorBidi" w:hAnsiTheme="majorBidi" w:cstheme="majorBidi"/>
          </w:rPr>
          <w:delText>associations</w:delText>
        </w:r>
      </w:del>
      <w:ins w:id="493" w:author="PCIRR-R&amp;R" w:date="2022-09-29T21:05:00Z">
        <w:r w:rsidR="00705827" w:rsidRPr="00747608">
          <w:t>positive</w:t>
        </w:r>
        <w:r w:rsidRPr="00747608">
          <w:t xml:space="preserve"> association</w:t>
        </w:r>
      </w:ins>
      <w:r w:rsidRPr="004267E5">
        <w:t xml:space="preserve"> between loneliness and anthropomorphic ratings of gadgets, </w:t>
      </w:r>
      <w:r w:rsidRPr="004267E5">
        <w:rPr>
          <w:i/>
        </w:rPr>
        <w:t>r</w:t>
      </w:r>
      <w:ins w:id="494" w:author="PCIRR-R&amp;R" w:date="2022-09-29T21:05:00Z">
        <w:r w:rsidRPr="00747608">
          <w:rPr>
            <w:rFonts w:eastAsia="Gungsuh"/>
          </w:rPr>
          <w:t>(</w:t>
        </w:r>
        <w:r w:rsidR="00705827" w:rsidRPr="00747608">
          <w:rPr>
            <w:rFonts w:eastAsia="Gungsuh"/>
          </w:rPr>
          <w:t>198</w:t>
        </w:r>
        <w:r w:rsidRPr="00747608">
          <w:rPr>
            <w:rFonts w:eastAsia="Gungsuh"/>
          </w:rPr>
          <w:t>) = .0</w:t>
        </w:r>
        <w:r w:rsidR="00705827" w:rsidRPr="00747608">
          <w:rPr>
            <w:rFonts w:eastAsia="Gungsuh"/>
          </w:rPr>
          <w:t>2</w:t>
        </w:r>
      </w:ins>
      <w:customXmlDelRangeStart w:id="495" w:author="PCIRR-R&amp;R" w:date="2022-09-29T21:05:00Z"/>
      <w:sdt>
        <w:sdtPr>
          <w:rPr>
            <w:rFonts w:asciiTheme="majorBidi" w:hAnsiTheme="majorBidi" w:cstheme="majorBidi"/>
          </w:rPr>
          <w:tag w:val="goog_rdk_12"/>
          <w:id w:val="492076629"/>
        </w:sdtPr>
        <w:sdtContent>
          <w:customXmlDelRangeEnd w:id="495"/>
          <w:del w:id="496" w:author="PCIRR-R&amp;R" w:date="2022-09-29T21:05:00Z">
            <w:r w:rsidR="00304D97" w:rsidRPr="00FE666D">
              <w:rPr>
                <w:rFonts w:asciiTheme="majorBidi" w:eastAsia="Gungsuh" w:hAnsiTheme="majorBidi" w:cstheme="majorBidi"/>
              </w:rPr>
              <w:delText>(52) = −.08</w:delText>
            </w:r>
          </w:del>
          <w:r w:rsidRPr="004267E5">
            <w:t>, 95% CI [−.</w:t>
          </w:r>
          <w:del w:id="497" w:author="PCIRR-R&amp;R" w:date="2022-09-29T21:05:00Z">
            <w:r w:rsidR="00304D97" w:rsidRPr="00FE666D">
              <w:rPr>
                <w:rFonts w:asciiTheme="majorBidi" w:eastAsia="Gungsuh" w:hAnsiTheme="majorBidi" w:cstheme="majorBidi"/>
              </w:rPr>
              <w:delText xml:space="preserve">34, .19], </w:delText>
            </w:r>
          </w:del>
          <w:customXmlDelRangeStart w:id="498" w:author="PCIRR-R&amp;R" w:date="2022-09-29T21:05:00Z"/>
        </w:sdtContent>
      </w:sdt>
      <w:customXmlDelRangeEnd w:id="498"/>
      <w:ins w:id="499" w:author="PCIRR-R&amp;R" w:date="2022-09-29T21:05:00Z">
        <w:r w:rsidR="00705827" w:rsidRPr="00747608">
          <w:rPr>
            <w:rFonts w:eastAsia="Gungsuh"/>
          </w:rPr>
          <w:t>12</w:t>
        </w:r>
        <w:r w:rsidRPr="00747608">
          <w:rPr>
            <w:rFonts w:eastAsia="Gungsuh"/>
          </w:rPr>
          <w:t>, .1</w:t>
        </w:r>
        <w:r w:rsidR="00705827" w:rsidRPr="00747608">
          <w:rPr>
            <w:rFonts w:eastAsia="Gungsuh"/>
          </w:rPr>
          <w:t>6</w:t>
        </w:r>
        <w:r w:rsidRPr="00747608">
          <w:rPr>
            <w:rFonts w:eastAsia="Gungsuh"/>
          </w:rPr>
          <w:t xml:space="preserve">], </w:t>
        </w:r>
      </w:ins>
      <w:r w:rsidRPr="004267E5">
        <w:rPr>
          <w:i/>
        </w:rPr>
        <w:t>p</w:t>
      </w:r>
      <w:r w:rsidRPr="004267E5">
        <w:rPr>
          <w:vertAlign w:val="subscript"/>
        </w:rPr>
        <w:t>one-sided</w:t>
      </w:r>
      <w:r w:rsidRPr="004267E5">
        <w:t xml:space="preserve"> = .</w:t>
      </w:r>
      <w:del w:id="500" w:author="PCIRR-R&amp;R" w:date="2022-09-29T21:05:00Z">
        <w:r w:rsidR="00304D97" w:rsidRPr="00FE666D">
          <w:rPr>
            <w:rFonts w:asciiTheme="majorBidi" w:hAnsiTheme="majorBidi" w:cstheme="majorBidi"/>
          </w:rPr>
          <w:delText>719, and</w:delText>
        </w:r>
      </w:del>
      <w:ins w:id="501" w:author="PCIRR-R&amp;R" w:date="2022-09-29T21:05:00Z">
        <w:r w:rsidR="00705827" w:rsidRPr="00747608">
          <w:t>394</w:t>
        </w:r>
        <w:r w:rsidRPr="00747608">
          <w:t xml:space="preserve"> (with only the three items of the short</w:t>
        </w:r>
        <w:r w:rsidR="009E642A" w:rsidRPr="00747608">
          <w:t>er loneliness</w:t>
        </w:r>
        <w:r w:rsidRPr="00747608">
          <w:t xml:space="preserve"> scale used in the original </w:t>
        </w:r>
        <w:r w:rsidR="00E6648F" w:rsidRPr="00747608">
          <w:t>study</w:t>
        </w:r>
        <w:r w:rsidRPr="00747608">
          <w:t xml:space="preserve">: </w:t>
        </w:r>
        <w:r w:rsidRPr="00747608">
          <w:rPr>
            <w:i/>
            <w:iCs/>
          </w:rPr>
          <w:t>r</w:t>
        </w:r>
        <w:r w:rsidRPr="00747608">
          <w:t xml:space="preserve">() = </w:t>
        </w:r>
        <w:r w:rsidR="00705827" w:rsidRPr="00747608">
          <w:t>[</w:t>
        </w:r>
        <w:r w:rsidR="00E6648F" w:rsidRPr="00967BBD">
          <w:rPr>
            <w:color w:val="FF0000"/>
          </w:rPr>
          <w:t>we omitted these because these are similar with some of the demonstrated analyses</w:t>
        </w:r>
        <w:r w:rsidR="00705827" w:rsidRPr="00747608">
          <w:t>]</w:t>
        </w:r>
        <w:r w:rsidRPr="00747608">
          <w:t xml:space="preserve">, 95% CI [], </w:t>
        </w:r>
        <w:r w:rsidR="00705827" w:rsidRPr="00747608">
          <w:rPr>
            <w:i/>
          </w:rPr>
          <w:t>p</w:t>
        </w:r>
        <w:r w:rsidR="00705827" w:rsidRPr="00747608">
          <w:rPr>
            <w:vertAlign w:val="subscript"/>
          </w:rPr>
          <w:t>one-sided</w:t>
        </w:r>
        <w:r w:rsidRPr="00747608">
          <w:t xml:space="preserve"> = </w:t>
        </w:r>
        <w:r w:rsidR="00705827" w:rsidRPr="00747608">
          <w:t>[]</w:t>
        </w:r>
        <w:r w:rsidRPr="00747608">
          <w:t>), and</w:t>
        </w:r>
        <w:r w:rsidR="00E6648F" w:rsidRPr="00747608">
          <w:t xml:space="preserve"> a small negative association</w:t>
        </w:r>
      </w:ins>
      <w:r w:rsidRPr="004267E5">
        <w:t xml:space="preserve"> between loneliness and non-anthropomorphic ratings of gadgets, </w:t>
      </w:r>
      <w:r w:rsidRPr="004267E5">
        <w:rPr>
          <w:i/>
        </w:rPr>
        <w:t>r</w:t>
      </w:r>
      <w:ins w:id="502" w:author="PCIRR-R&amp;R" w:date="2022-09-29T21:05:00Z">
        <w:r w:rsidRPr="00747608">
          <w:rPr>
            <w:rFonts w:eastAsia="Gungsuh"/>
          </w:rPr>
          <w:t>(</w:t>
        </w:r>
        <w:r w:rsidR="00E6648F" w:rsidRPr="00747608">
          <w:rPr>
            <w:rFonts w:eastAsia="Gungsuh"/>
          </w:rPr>
          <w:t>198</w:t>
        </w:r>
        <w:r w:rsidRPr="00747608">
          <w:rPr>
            <w:rFonts w:eastAsia="Gungsuh"/>
          </w:rPr>
          <w:t xml:space="preserve">) = </w:t>
        </w:r>
        <w:r w:rsidR="00E6648F" w:rsidRPr="00747608">
          <w:rPr>
            <w:rFonts w:eastAsia="Gungsuh"/>
          </w:rPr>
          <w:t>−</w:t>
        </w:r>
        <w:r w:rsidRPr="00747608">
          <w:rPr>
            <w:rFonts w:eastAsia="Gungsuh"/>
          </w:rPr>
          <w:t>.</w:t>
        </w:r>
        <w:r w:rsidR="00E6648F" w:rsidRPr="00747608">
          <w:rPr>
            <w:rFonts w:eastAsia="Gungsuh"/>
          </w:rPr>
          <w:t>14</w:t>
        </w:r>
        <w:r w:rsidRPr="00747608">
          <w:rPr>
            <w:rFonts w:eastAsia="Gungsuh"/>
          </w:rPr>
          <w:t>, 95% CI [−.2</w:t>
        </w:r>
        <w:r w:rsidR="00E6648F" w:rsidRPr="00747608">
          <w:rPr>
            <w:rFonts w:eastAsia="Gungsuh"/>
          </w:rPr>
          <w:t>8</w:t>
        </w:r>
        <w:r w:rsidRPr="00747608">
          <w:rPr>
            <w:rFonts w:eastAsia="Gungsuh"/>
          </w:rPr>
          <w:t xml:space="preserve">, </w:t>
        </w:r>
        <w:r w:rsidR="00E6648F" w:rsidRPr="00747608">
          <w:rPr>
            <w:rFonts w:eastAsia="Gungsuh"/>
          </w:rPr>
          <w:t>−</w:t>
        </w:r>
        <w:r w:rsidRPr="00747608">
          <w:rPr>
            <w:rFonts w:eastAsia="Gungsuh"/>
          </w:rPr>
          <w:t>.</w:t>
        </w:r>
      </w:ins>
      <w:customXmlDelRangeStart w:id="503" w:author="PCIRR-R&amp;R" w:date="2022-09-29T21:05:00Z"/>
      <w:sdt>
        <w:sdtPr>
          <w:rPr>
            <w:rFonts w:asciiTheme="majorBidi" w:hAnsiTheme="majorBidi" w:cstheme="majorBidi"/>
          </w:rPr>
          <w:tag w:val="goog_rdk_13"/>
          <w:id w:val="-715736663"/>
        </w:sdtPr>
        <w:sdtContent>
          <w:customXmlDelRangeEnd w:id="503"/>
          <w:del w:id="504" w:author="PCIRR-R&amp;R" w:date="2022-09-29T21:05:00Z">
            <w:r w:rsidR="00304D97" w:rsidRPr="00FE666D">
              <w:rPr>
                <w:rFonts w:asciiTheme="majorBidi" w:eastAsia="Gungsuh" w:hAnsiTheme="majorBidi" w:cstheme="majorBidi"/>
              </w:rPr>
              <w:delText>(52) = .</w:delText>
            </w:r>
          </w:del>
          <w:r w:rsidR="00E6648F" w:rsidRPr="004267E5">
            <w:t>00</w:t>
          </w:r>
          <w:del w:id="505" w:author="PCIRR-R&amp;R" w:date="2022-09-29T21:05:00Z">
            <w:r w:rsidR="00304D97" w:rsidRPr="00FE666D">
              <w:rPr>
                <w:rFonts w:asciiTheme="majorBidi" w:eastAsia="Gungsuh" w:hAnsiTheme="majorBidi" w:cstheme="majorBidi"/>
              </w:rPr>
              <w:delText xml:space="preserve">, 95% CI [−.27, .27], </w:delText>
            </w:r>
          </w:del>
          <w:customXmlDelRangeStart w:id="506" w:author="PCIRR-R&amp;R" w:date="2022-09-29T21:05:00Z"/>
        </w:sdtContent>
      </w:sdt>
      <w:customXmlDelRangeEnd w:id="506"/>
      <w:del w:id="507" w:author="PCIRR-R&amp;R" w:date="2022-09-29T21:05:00Z">
        <w:r w:rsidR="00304D97" w:rsidRPr="00FE666D">
          <w:rPr>
            <w:rFonts w:asciiTheme="majorBidi" w:hAnsiTheme="majorBidi" w:cstheme="majorBidi"/>
            <w:i/>
          </w:rPr>
          <w:delText>p</w:delText>
        </w:r>
        <w:r w:rsidR="00304D97" w:rsidRPr="00FE666D">
          <w:rPr>
            <w:rFonts w:asciiTheme="majorBidi" w:hAnsiTheme="majorBidi" w:cstheme="majorBidi"/>
            <w:vertAlign w:val="subscript"/>
          </w:rPr>
          <w:delText>one-sided</w:delText>
        </w:r>
        <w:r w:rsidR="00304D97" w:rsidRPr="00FE666D">
          <w:rPr>
            <w:rFonts w:asciiTheme="majorBidi" w:hAnsiTheme="majorBidi" w:cstheme="majorBidi"/>
          </w:rPr>
          <w:delText xml:space="preserve"> = .498.</w:delText>
        </w:r>
      </w:del>
      <w:ins w:id="508" w:author="PCIRR-R&amp;R" w:date="2022-09-29T21:05:00Z">
        <w:r w:rsidRPr="00747608">
          <w:rPr>
            <w:rFonts w:eastAsia="Gungsuh"/>
          </w:rPr>
          <w:t xml:space="preserve">], </w:t>
        </w:r>
        <w:r w:rsidRPr="00747608">
          <w:rPr>
            <w:i/>
          </w:rPr>
          <w:t>p</w:t>
        </w:r>
        <w:r w:rsidRPr="00747608">
          <w:rPr>
            <w:vertAlign w:val="subscript"/>
          </w:rPr>
          <w:t>one-sided</w:t>
        </w:r>
        <w:r w:rsidRPr="00747608">
          <w:t xml:space="preserve"> = .</w:t>
        </w:r>
        <w:r w:rsidR="009E642A" w:rsidRPr="00747608">
          <w:t>978</w:t>
        </w:r>
        <w:r w:rsidRPr="00747608">
          <w:t xml:space="preserve"> (with only the three items of the short</w:t>
        </w:r>
        <w:r w:rsidR="009E642A" w:rsidRPr="00747608">
          <w:t>er</w:t>
        </w:r>
        <w:r w:rsidRPr="00747608">
          <w:t xml:space="preserve"> scale: </w:t>
        </w:r>
        <w:r w:rsidR="009E642A" w:rsidRPr="00747608">
          <w:rPr>
            <w:i/>
            <w:iCs/>
          </w:rPr>
          <w:t>r</w:t>
        </w:r>
        <w:r w:rsidRPr="00747608">
          <w:t xml:space="preserve">() = </w:t>
        </w:r>
        <w:r w:rsidR="009E642A" w:rsidRPr="00747608">
          <w:t>[]</w:t>
        </w:r>
        <w:r w:rsidRPr="00747608">
          <w:t xml:space="preserve">, </w:t>
        </w:r>
        <w:r w:rsidR="009E642A" w:rsidRPr="00747608">
          <w:t xml:space="preserve">95% CI [], </w:t>
        </w:r>
        <w:r w:rsidR="009E642A" w:rsidRPr="00747608">
          <w:rPr>
            <w:i/>
          </w:rPr>
          <w:t>p</w:t>
        </w:r>
        <w:r w:rsidR="009E642A" w:rsidRPr="00747608">
          <w:rPr>
            <w:vertAlign w:val="subscript"/>
          </w:rPr>
          <w:t>one-sided</w:t>
        </w:r>
        <w:r w:rsidR="009E642A" w:rsidRPr="00747608">
          <w:t xml:space="preserve"> = []</w:t>
        </w:r>
        <w:r w:rsidRPr="00747608">
          <w:t>).</w:t>
        </w:r>
      </w:ins>
      <w:r w:rsidRPr="004267E5">
        <w:t xml:space="preserve"> Also, we found no evidence that loneliness was positively associated with anthropomorphic ratings of gadgets after non-anthropomorphic ratings were controlled for, </w:t>
      </w:r>
      <w:proofErr w:type="spellStart"/>
      <w:r w:rsidRPr="004267E5">
        <w:rPr>
          <w:i/>
        </w:rPr>
        <w:t>r</w:t>
      </w:r>
      <w:r w:rsidRPr="004267E5">
        <w:rPr>
          <w:vertAlign w:val="subscript"/>
        </w:rPr>
        <w:t>partial</w:t>
      </w:r>
      <w:proofErr w:type="spellEnd"/>
      <w:ins w:id="509" w:author="PCIRR-R&amp;R" w:date="2022-09-29T21:05:00Z">
        <w:r w:rsidRPr="00747608">
          <w:rPr>
            <w:rFonts w:eastAsia="Gungsuh"/>
          </w:rPr>
          <w:t xml:space="preserve"> = .0</w:t>
        </w:r>
        <w:r w:rsidR="00F90A10" w:rsidRPr="00747608">
          <w:rPr>
            <w:rFonts w:eastAsia="Gungsuh"/>
          </w:rPr>
          <w:t>1</w:t>
        </w:r>
      </w:ins>
      <w:customXmlDelRangeStart w:id="510" w:author="PCIRR-R&amp;R" w:date="2022-09-29T21:05:00Z"/>
      <w:sdt>
        <w:sdtPr>
          <w:rPr>
            <w:rFonts w:asciiTheme="majorBidi" w:hAnsiTheme="majorBidi" w:cstheme="majorBidi"/>
          </w:rPr>
          <w:tag w:val="goog_rdk_14"/>
          <w:id w:val="-212815501"/>
        </w:sdtPr>
        <w:sdtContent>
          <w:customXmlDelRangeEnd w:id="510"/>
          <w:del w:id="511" w:author="PCIRR-R&amp;R" w:date="2022-09-29T21:05:00Z">
            <w:r w:rsidR="00304D97" w:rsidRPr="00FE666D">
              <w:rPr>
                <w:rFonts w:asciiTheme="majorBidi" w:eastAsia="Gungsuh" w:hAnsiTheme="majorBidi" w:cstheme="majorBidi"/>
              </w:rPr>
              <w:delText xml:space="preserve"> = −.08</w:delText>
            </w:r>
          </w:del>
          <w:r w:rsidRPr="004267E5">
            <w:t>, 95% CI [−.</w:t>
          </w:r>
          <w:del w:id="512" w:author="PCIRR-R&amp;R" w:date="2022-09-29T21:05:00Z">
            <w:r w:rsidR="00304D97" w:rsidRPr="00FE666D">
              <w:rPr>
                <w:rFonts w:asciiTheme="majorBidi" w:eastAsia="Gungsuh" w:hAnsiTheme="majorBidi" w:cstheme="majorBidi"/>
              </w:rPr>
              <w:delText xml:space="preserve">34, .19], </w:delText>
            </w:r>
          </w:del>
          <w:customXmlDelRangeStart w:id="513" w:author="PCIRR-R&amp;R" w:date="2022-09-29T21:05:00Z"/>
        </w:sdtContent>
      </w:sdt>
      <w:customXmlDelRangeEnd w:id="513"/>
      <w:ins w:id="514" w:author="PCIRR-R&amp;R" w:date="2022-09-29T21:05:00Z">
        <w:r w:rsidR="00F90A10" w:rsidRPr="00747608">
          <w:rPr>
            <w:rFonts w:eastAsia="Gungsuh"/>
          </w:rPr>
          <w:t>13</w:t>
        </w:r>
        <w:r w:rsidRPr="00747608">
          <w:rPr>
            <w:rFonts w:eastAsia="Gungsuh"/>
          </w:rPr>
          <w:t>, .</w:t>
        </w:r>
        <w:r w:rsidR="00F90A10" w:rsidRPr="00747608">
          <w:rPr>
            <w:rFonts w:eastAsia="Gungsuh"/>
          </w:rPr>
          <w:t>15</w:t>
        </w:r>
        <w:r w:rsidRPr="00747608">
          <w:rPr>
            <w:rFonts w:eastAsia="Gungsuh"/>
          </w:rPr>
          <w:t xml:space="preserve">], </w:t>
        </w:r>
      </w:ins>
      <w:r w:rsidRPr="004267E5">
        <w:rPr>
          <w:i/>
        </w:rPr>
        <w:t>p</w:t>
      </w:r>
      <w:r w:rsidRPr="004267E5">
        <w:t xml:space="preserve"> = .</w:t>
      </w:r>
      <w:del w:id="515" w:author="PCIRR-R&amp;R" w:date="2022-09-29T21:05:00Z">
        <w:r w:rsidR="00304D97" w:rsidRPr="00FE666D">
          <w:rPr>
            <w:rFonts w:asciiTheme="majorBidi" w:hAnsiTheme="majorBidi" w:cstheme="majorBidi"/>
          </w:rPr>
          <w:delText>562.</w:delText>
        </w:r>
      </w:del>
      <w:ins w:id="516" w:author="PCIRR-R&amp;R" w:date="2022-09-29T21:05:00Z">
        <w:r w:rsidR="00F90A10" w:rsidRPr="00747608">
          <w:t>887</w:t>
        </w:r>
        <w:r w:rsidRPr="00747608">
          <w:t xml:space="preserve"> (</w:t>
        </w:r>
        <w:r w:rsidR="00F90A10" w:rsidRPr="00747608">
          <w:t>with only the three items of the shorter scale</w:t>
        </w:r>
        <w:r w:rsidRPr="00747608">
          <w:t xml:space="preserve">: </w:t>
        </w:r>
        <w:proofErr w:type="spellStart"/>
        <w:r w:rsidR="00F90A10" w:rsidRPr="00747608">
          <w:rPr>
            <w:i/>
          </w:rPr>
          <w:t>r</w:t>
        </w:r>
        <w:r w:rsidR="00F90A10" w:rsidRPr="00747608">
          <w:rPr>
            <w:vertAlign w:val="subscript"/>
          </w:rPr>
          <w:t>partial</w:t>
        </w:r>
        <w:proofErr w:type="spellEnd"/>
        <w:r w:rsidR="00F90A10" w:rsidRPr="00747608">
          <w:rPr>
            <w:rFonts w:eastAsia="Gungsuh"/>
          </w:rPr>
          <w:t xml:space="preserve"> = [], 95% CI [], </w:t>
        </w:r>
        <w:r w:rsidR="00F90A10" w:rsidRPr="00747608">
          <w:rPr>
            <w:i/>
          </w:rPr>
          <w:t>p</w:t>
        </w:r>
        <w:r w:rsidR="00F90A10" w:rsidRPr="00747608">
          <w:t xml:space="preserve"> = []</w:t>
        </w:r>
        <w:r w:rsidRPr="00747608">
          <w:t>).</w:t>
        </w:r>
      </w:ins>
      <w:r w:rsidRPr="004267E5">
        <w:t xml:space="preserve"> Overall, we found </w:t>
      </w:r>
      <w:del w:id="517" w:author="PCIRR-R&amp;R" w:date="2022-09-29T21:05:00Z">
        <w:r w:rsidR="00304D97" w:rsidRPr="00FE666D">
          <w:rPr>
            <w:rFonts w:asciiTheme="majorBidi" w:hAnsiTheme="majorBidi" w:cstheme="majorBidi"/>
          </w:rPr>
          <w:delText>no</w:delText>
        </w:r>
      </w:del>
      <w:ins w:id="518" w:author="PCIRR-R&amp;R" w:date="2022-09-29T21:05:00Z">
        <w:r w:rsidR="00F90A10" w:rsidRPr="00747608">
          <w:t>little</w:t>
        </w:r>
      </w:ins>
      <w:r w:rsidRPr="004267E5">
        <w:t xml:space="preserve"> evidence that loneliness was positively associated with anthropomorphism of technological gadgets.</w:t>
      </w:r>
    </w:p>
    <w:p w14:paraId="0000012A" w14:textId="77777777" w:rsidR="00EE2492" w:rsidRPr="004267E5" w:rsidRDefault="00000000">
      <w:pPr>
        <w:sectPr w:rsidR="00EE2492" w:rsidRPr="004267E5">
          <w:pgSz w:w="11906" w:h="16838"/>
          <w:pgMar w:top="1440" w:right="1440" w:bottom="1440" w:left="1440" w:header="708" w:footer="708" w:gutter="0"/>
          <w:pgNumType w:start="1"/>
          <w:cols w:space="720"/>
        </w:sectPr>
      </w:pPr>
      <w:r w:rsidRPr="004267E5">
        <w:br w:type="page"/>
      </w:r>
    </w:p>
    <w:p w14:paraId="3923CFB4" w14:textId="77777777" w:rsidR="004D1FE0" w:rsidRPr="004267E5" w:rsidRDefault="00000000" w:rsidP="004267E5">
      <w:pPr>
        <w:pStyle w:val="Table"/>
      </w:pPr>
      <w:r w:rsidRPr="004267E5">
        <w:lastRenderedPageBreak/>
        <w:t>Table 1</w:t>
      </w:r>
      <w:ins w:id="519" w:author="PCIRR-R&amp;R" w:date="2022-09-29T21:05:00Z">
        <w:r w:rsidR="00DC4B57" w:rsidRPr="00747608">
          <w:t xml:space="preserve">. </w:t>
        </w:r>
      </w:ins>
    </w:p>
    <w:p w14:paraId="0000012C" w14:textId="26B095B8" w:rsidR="00EE2492" w:rsidRPr="004267E5" w:rsidRDefault="00304D97" w:rsidP="004267E5">
      <w:pPr>
        <w:pBdr>
          <w:top w:val="nil"/>
          <w:left w:val="nil"/>
          <w:bottom w:val="nil"/>
          <w:right w:val="nil"/>
          <w:between w:val="nil"/>
        </w:pBdr>
        <w:rPr>
          <w:i/>
        </w:rPr>
      </w:pPr>
      <w:del w:id="520" w:author="PCIRR-R&amp;R" w:date="2022-09-29T21:05:00Z">
        <w:r w:rsidRPr="00FE666D">
          <w:rPr>
            <w:rFonts w:asciiTheme="majorBidi" w:hAnsiTheme="majorBidi" w:cstheme="majorBidi"/>
            <w:i/>
          </w:rPr>
          <w:delText>Means, standard deviations,</w:delText>
        </w:r>
      </w:del>
      <w:ins w:id="521" w:author="PCIRR-R&amp;R" w:date="2022-09-29T21:05:00Z">
        <w:r w:rsidR="00DC4B57" w:rsidRPr="00747608">
          <w:rPr>
            <w:i/>
          </w:rPr>
          <w:t>Descriptives</w:t>
        </w:r>
      </w:ins>
      <w:r w:rsidR="00000000" w:rsidRPr="004267E5">
        <w:rPr>
          <w:i/>
        </w:rPr>
        <w:t xml:space="preserve"> and Pearson correlation matrix for key variables</w:t>
      </w:r>
    </w:p>
    <w:p w14:paraId="0000012D" w14:textId="5F202B4D" w:rsidR="00EE2492" w:rsidRPr="004267E5" w:rsidRDefault="00304D97">
      <w:pPr>
        <w:rPr>
          <w:color w:val="FF0000"/>
        </w:rPr>
      </w:pPr>
      <w:del w:id="522" w:author="PCIRR-R&amp;R" w:date="2022-09-29T21:05:00Z">
        <w:r w:rsidRPr="00FE666D">
          <w:rPr>
            <w:rFonts w:asciiTheme="majorBidi" w:hAnsiTheme="majorBidi" w:cstheme="majorBidi"/>
            <w:i/>
            <w:color w:val="FF0000"/>
          </w:rPr>
          <w:delText>(</w:delText>
        </w:r>
      </w:del>
      <w:ins w:id="523" w:author="PCIRR-R&amp;R" w:date="2022-09-29T21:05:00Z">
        <w:r w:rsidR="004D1FE0">
          <w:rPr>
            <w:bCs/>
            <w:iCs/>
            <w:color w:val="FF0000"/>
          </w:rPr>
          <w:t>[</w:t>
        </w:r>
      </w:ins>
      <w:r w:rsidR="00000000" w:rsidRPr="004267E5">
        <w:rPr>
          <w:color w:val="FF0000"/>
        </w:rPr>
        <w:t>Note: Statistics are based on simulated random data</w:t>
      </w:r>
      <w:del w:id="524" w:author="PCIRR-R&amp;R" w:date="2022-09-29T21:05:00Z">
        <w:r w:rsidRPr="00FE666D">
          <w:rPr>
            <w:rFonts w:asciiTheme="majorBidi" w:hAnsiTheme="majorBidi" w:cstheme="majorBidi"/>
            <w:i/>
            <w:color w:val="FF0000"/>
          </w:rPr>
          <w:delText>)</w:delText>
        </w:r>
      </w:del>
      <w:ins w:id="525" w:author="PCIRR-R&amp;R" w:date="2022-09-29T21:05:00Z">
        <w:r w:rsidR="00DC4B57" w:rsidRPr="004D1FE0">
          <w:rPr>
            <w:bCs/>
            <w:iCs/>
            <w:color w:val="FF0000"/>
          </w:rPr>
          <w:t>!</w:t>
        </w:r>
        <w:r w:rsidR="004D1FE0">
          <w:rPr>
            <w:bCs/>
            <w:iCs/>
            <w:color w:val="FF0000"/>
          </w:rPr>
          <w:t>]</w:t>
        </w:r>
      </w:ins>
    </w:p>
    <w:tbl>
      <w:tblPr>
        <w:tblStyle w:val="afff"/>
        <w:tblW w:w="13178" w:type="dxa"/>
        <w:tblLayout w:type="fixed"/>
        <w:tblLook w:val="0400" w:firstRow="0" w:lastRow="0" w:firstColumn="0" w:lastColumn="0" w:noHBand="0" w:noVBand="1"/>
      </w:tblPr>
      <w:tblGrid>
        <w:gridCol w:w="3964"/>
        <w:gridCol w:w="921"/>
        <w:gridCol w:w="921"/>
        <w:gridCol w:w="922"/>
        <w:gridCol w:w="921"/>
        <w:gridCol w:w="922"/>
        <w:gridCol w:w="921"/>
        <w:gridCol w:w="921"/>
        <w:gridCol w:w="922"/>
        <w:gridCol w:w="921"/>
        <w:gridCol w:w="922"/>
      </w:tblGrid>
      <w:tr w:rsidR="00EE2492" w:rsidRPr="00747608" w14:paraId="5FC3BD4C" w14:textId="77777777" w:rsidTr="004267E5">
        <w:trPr>
          <w:trHeight w:val="175"/>
        </w:trPr>
        <w:tc>
          <w:tcPr>
            <w:tcW w:w="3964" w:type="dxa"/>
            <w:tcBorders>
              <w:top w:val="single" w:sz="4" w:space="0" w:color="auto"/>
              <w:bottom w:val="single" w:sz="4" w:space="0" w:color="auto"/>
            </w:tcBorders>
          </w:tcPr>
          <w:p w14:paraId="0000012E" w14:textId="77777777" w:rsidR="00EE2492" w:rsidRPr="004267E5" w:rsidRDefault="00EE2492">
            <w:pPr>
              <w:spacing w:line="360" w:lineRule="auto"/>
              <w:jc w:val="both"/>
              <w:rPr>
                <w:rFonts w:ascii="Times New Roman" w:hAnsi="Times New Roman"/>
              </w:rPr>
            </w:pPr>
          </w:p>
        </w:tc>
        <w:tc>
          <w:tcPr>
            <w:tcW w:w="921" w:type="dxa"/>
            <w:tcBorders>
              <w:top w:val="single" w:sz="4" w:space="0" w:color="auto"/>
              <w:bottom w:val="single" w:sz="4" w:space="0" w:color="auto"/>
            </w:tcBorders>
          </w:tcPr>
          <w:p w14:paraId="0000012F" w14:textId="77777777" w:rsidR="00EE2492" w:rsidRPr="004267E5" w:rsidRDefault="00000000">
            <w:pPr>
              <w:spacing w:before="60" w:line="360" w:lineRule="auto"/>
              <w:jc w:val="center"/>
              <w:rPr>
                <w:rFonts w:ascii="Times New Roman" w:hAnsi="Times New Roman"/>
                <w:b/>
                <w:i/>
              </w:rPr>
            </w:pPr>
            <w:r w:rsidRPr="004267E5">
              <w:rPr>
                <w:rFonts w:ascii="Times New Roman" w:hAnsi="Times New Roman"/>
                <w:b/>
                <w:i/>
              </w:rPr>
              <w:t>M</w:t>
            </w:r>
          </w:p>
        </w:tc>
        <w:tc>
          <w:tcPr>
            <w:tcW w:w="921" w:type="dxa"/>
            <w:tcBorders>
              <w:top w:val="single" w:sz="4" w:space="0" w:color="auto"/>
              <w:bottom w:val="single" w:sz="4" w:space="0" w:color="auto"/>
            </w:tcBorders>
          </w:tcPr>
          <w:p w14:paraId="00000130" w14:textId="77777777" w:rsidR="00EE2492" w:rsidRPr="004267E5" w:rsidRDefault="00000000">
            <w:pPr>
              <w:spacing w:before="60" w:line="360" w:lineRule="auto"/>
              <w:jc w:val="center"/>
              <w:rPr>
                <w:rFonts w:ascii="Times New Roman" w:hAnsi="Times New Roman"/>
                <w:b/>
                <w:i/>
              </w:rPr>
            </w:pPr>
            <w:r w:rsidRPr="004267E5">
              <w:rPr>
                <w:rFonts w:ascii="Times New Roman" w:hAnsi="Times New Roman"/>
                <w:b/>
                <w:i/>
              </w:rPr>
              <w:t>SD</w:t>
            </w:r>
          </w:p>
        </w:tc>
        <w:tc>
          <w:tcPr>
            <w:tcW w:w="922" w:type="dxa"/>
            <w:tcBorders>
              <w:top w:val="single" w:sz="4" w:space="0" w:color="auto"/>
              <w:bottom w:val="single" w:sz="4" w:space="0" w:color="auto"/>
            </w:tcBorders>
          </w:tcPr>
          <w:p w14:paraId="00000131" w14:textId="77777777" w:rsidR="00EE2492" w:rsidRPr="004267E5" w:rsidRDefault="00000000">
            <w:pPr>
              <w:spacing w:before="60" w:line="360" w:lineRule="auto"/>
              <w:jc w:val="center"/>
              <w:rPr>
                <w:rFonts w:ascii="Times New Roman" w:hAnsi="Times New Roman"/>
                <w:b/>
              </w:rPr>
            </w:pPr>
            <w:r w:rsidRPr="004267E5">
              <w:rPr>
                <w:rFonts w:ascii="Times New Roman" w:hAnsi="Times New Roman"/>
                <w:b/>
              </w:rPr>
              <w:t>1</w:t>
            </w:r>
          </w:p>
        </w:tc>
        <w:tc>
          <w:tcPr>
            <w:tcW w:w="921" w:type="dxa"/>
            <w:tcBorders>
              <w:top w:val="single" w:sz="4" w:space="0" w:color="auto"/>
              <w:bottom w:val="single" w:sz="4" w:space="0" w:color="auto"/>
            </w:tcBorders>
          </w:tcPr>
          <w:p w14:paraId="00000132" w14:textId="77777777" w:rsidR="00EE2492" w:rsidRPr="004267E5" w:rsidRDefault="00000000">
            <w:pPr>
              <w:spacing w:before="60" w:line="360" w:lineRule="auto"/>
              <w:jc w:val="center"/>
              <w:rPr>
                <w:rFonts w:ascii="Times New Roman" w:hAnsi="Times New Roman"/>
                <w:b/>
              </w:rPr>
            </w:pPr>
            <w:r w:rsidRPr="004267E5">
              <w:rPr>
                <w:rFonts w:ascii="Times New Roman" w:hAnsi="Times New Roman"/>
                <w:b/>
              </w:rPr>
              <w:t>2</w:t>
            </w:r>
          </w:p>
        </w:tc>
        <w:tc>
          <w:tcPr>
            <w:tcW w:w="922" w:type="dxa"/>
            <w:tcBorders>
              <w:top w:val="single" w:sz="4" w:space="0" w:color="auto"/>
              <w:bottom w:val="single" w:sz="4" w:space="0" w:color="auto"/>
            </w:tcBorders>
          </w:tcPr>
          <w:p w14:paraId="00000133" w14:textId="77777777" w:rsidR="00EE2492" w:rsidRPr="004267E5" w:rsidRDefault="00000000">
            <w:pPr>
              <w:spacing w:before="60" w:line="360" w:lineRule="auto"/>
              <w:jc w:val="center"/>
              <w:rPr>
                <w:rFonts w:ascii="Times New Roman" w:hAnsi="Times New Roman"/>
                <w:b/>
              </w:rPr>
            </w:pPr>
            <w:r w:rsidRPr="004267E5">
              <w:rPr>
                <w:rFonts w:ascii="Times New Roman" w:hAnsi="Times New Roman"/>
                <w:b/>
              </w:rPr>
              <w:t>3</w:t>
            </w:r>
          </w:p>
        </w:tc>
        <w:tc>
          <w:tcPr>
            <w:tcW w:w="921" w:type="dxa"/>
            <w:tcBorders>
              <w:top w:val="single" w:sz="4" w:space="0" w:color="auto"/>
              <w:bottom w:val="single" w:sz="4" w:space="0" w:color="auto"/>
            </w:tcBorders>
          </w:tcPr>
          <w:p w14:paraId="00000134" w14:textId="77777777" w:rsidR="00EE2492" w:rsidRPr="004267E5" w:rsidRDefault="00000000">
            <w:pPr>
              <w:spacing w:before="60" w:line="360" w:lineRule="auto"/>
              <w:jc w:val="center"/>
              <w:rPr>
                <w:rFonts w:ascii="Times New Roman" w:hAnsi="Times New Roman"/>
                <w:b/>
              </w:rPr>
            </w:pPr>
            <w:r w:rsidRPr="004267E5">
              <w:rPr>
                <w:rFonts w:ascii="Times New Roman" w:hAnsi="Times New Roman"/>
                <w:b/>
              </w:rPr>
              <w:t>4</w:t>
            </w:r>
          </w:p>
        </w:tc>
        <w:tc>
          <w:tcPr>
            <w:tcW w:w="921" w:type="dxa"/>
            <w:tcBorders>
              <w:top w:val="single" w:sz="4" w:space="0" w:color="auto"/>
              <w:bottom w:val="single" w:sz="4" w:space="0" w:color="auto"/>
            </w:tcBorders>
          </w:tcPr>
          <w:p w14:paraId="00000135" w14:textId="77777777" w:rsidR="00EE2492" w:rsidRPr="004267E5" w:rsidRDefault="00000000">
            <w:pPr>
              <w:spacing w:before="60" w:line="360" w:lineRule="auto"/>
              <w:jc w:val="center"/>
              <w:rPr>
                <w:rFonts w:ascii="Times New Roman" w:hAnsi="Times New Roman"/>
                <w:b/>
              </w:rPr>
            </w:pPr>
            <w:r w:rsidRPr="004267E5">
              <w:rPr>
                <w:rFonts w:ascii="Times New Roman" w:hAnsi="Times New Roman"/>
                <w:b/>
              </w:rPr>
              <w:t>5</w:t>
            </w:r>
          </w:p>
        </w:tc>
        <w:tc>
          <w:tcPr>
            <w:tcW w:w="922" w:type="dxa"/>
            <w:tcBorders>
              <w:top w:val="single" w:sz="4" w:space="0" w:color="auto"/>
              <w:bottom w:val="single" w:sz="4" w:space="0" w:color="auto"/>
            </w:tcBorders>
          </w:tcPr>
          <w:p w14:paraId="00000136" w14:textId="77777777" w:rsidR="00EE2492" w:rsidRPr="004267E5" w:rsidRDefault="00000000">
            <w:pPr>
              <w:spacing w:before="60" w:line="360" w:lineRule="auto"/>
              <w:jc w:val="center"/>
              <w:rPr>
                <w:rFonts w:ascii="Times New Roman" w:hAnsi="Times New Roman"/>
                <w:b/>
              </w:rPr>
            </w:pPr>
            <w:r w:rsidRPr="004267E5">
              <w:rPr>
                <w:rFonts w:ascii="Times New Roman" w:hAnsi="Times New Roman"/>
                <w:b/>
              </w:rPr>
              <w:t>6</w:t>
            </w:r>
          </w:p>
        </w:tc>
        <w:tc>
          <w:tcPr>
            <w:tcW w:w="921" w:type="dxa"/>
            <w:tcBorders>
              <w:top w:val="single" w:sz="4" w:space="0" w:color="auto"/>
              <w:bottom w:val="single" w:sz="4" w:space="0" w:color="auto"/>
            </w:tcBorders>
          </w:tcPr>
          <w:p w14:paraId="00000137" w14:textId="77777777" w:rsidR="00EE2492" w:rsidRPr="004267E5" w:rsidRDefault="00000000">
            <w:pPr>
              <w:spacing w:before="60" w:line="360" w:lineRule="auto"/>
              <w:jc w:val="center"/>
              <w:rPr>
                <w:rFonts w:ascii="Times New Roman" w:hAnsi="Times New Roman"/>
                <w:b/>
              </w:rPr>
            </w:pPr>
            <w:r w:rsidRPr="004267E5">
              <w:rPr>
                <w:rFonts w:ascii="Times New Roman" w:hAnsi="Times New Roman"/>
                <w:b/>
              </w:rPr>
              <w:t>7</w:t>
            </w:r>
          </w:p>
        </w:tc>
        <w:tc>
          <w:tcPr>
            <w:tcW w:w="922" w:type="dxa"/>
            <w:tcBorders>
              <w:top w:val="single" w:sz="4" w:space="0" w:color="auto"/>
              <w:bottom w:val="single" w:sz="4" w:space="0" w:color="auto"/>
            </w:tcBorders>
          </w:tcPr>
          <w:p w14:paraId="00000138" w14:textId="77777777" w:rsidR="00EE2492" w:rsidRPr="004267E5" w:rsidRDefault="00000000">
            <w:pPr>
              <w:spacing w:before="60" w:line="360" w:lineRule="auto"/>
              <w:jc w:val="center"/>
              <w:rPr>
                <w:rFonts w:ascii="Times New Roman" w:hAnsi="Times New Roman"/>
                <w:b/>
              </w:rPr>
            </w:pPr>
            <w:r w:rsidRPr="004267E5">
              <w:rPr>
                <w:rFonts w:ascii="Times New Roman" w:hAnsi="Times New Roman"/>
                <w:b/>
              </w:rPr>
              <w:t>8</w:t>
            </w:r>
          </w:p>
        </w:tc>
      </w:tr>
      <w:tr w:rsidR="00EE2492" w:rsidRPr="00747608" w14:paraId="7341EA0B" w14:textId="77777777" w:rsidTr="004267E5">
        <w:trPr>
          <w:trHeight w:val="31"/>
        </w:trPr>
        <w:tc>
          <w:tcPr>
            <w:tcW w:w="3964" w:type="dxa"/>
            <w:tcBorders>
              <w:top w:val="single" w:sz="4" w:space="0" w:color="auto"/>
            </w:tcBorders>
          </w:tcPr>
          <w:p w14:paraId="00000139" w14:textId="20F58D3A" w:rsidR="00EE2492" w:rsidRPr="004267E5" w:rsidRDefault="00000000">
            <w:pPr>
              <w:spacing w:line="360" w:lineRule="auto"/>
              <w:jc w:val="both"/>
              <w:rPr>
                <w:rFonts w:ascii="Times New Roman" w:hAnsi="Times New Roman"/>
              </w:rPr>
            </w:pPr>
            <w:r w:rsidRPr="004267E5">
              <w:rPr>
                <w:rFonts w:ascii="Times New Roman" w:hAnsi="Times New Roman"/>
              </w:rPr>
              <w:t>1. Loneliness</w:t>
            </w:r>
            <w:ins w:id="526" w:author="PCIRR-R&amp;R" w:date="2022-09-29T21:05:00Z">
              <w:r w:rsidR="00DC4B57" w:rsidRPr="00747608">
                <w:rPr>
                  <w:rFonts w:ascii="Times New Roman" w:hAnsi="Times New Roman" w:cs="Times New Roman"/>
                </w:rPr>
                <w:t xml:space="preserve"> (UCLA)</w:t>
              </w:r>
            </w:ins>
          </w:p>
        </w:tc>
        <w:tc>
          <w:tcPr>
            <w:tcW w:w="921" w:type="dxa"/>
            <w:tcBorders>
              <w:top w:val="single" w:sz="4" w:space="0" w:color="auto"/>
            </w:tcBorders>
          </w:tcPr>
          <w:p w14:paraId="0000013A" w14:textId="702A134B" w:rsidR="00EE2492" w:rsidRPr="004267E5" w:rsidRDefault="009C3159">
            <w:pPr>
              <w:spacing w:line="360" w:lineRule="auto"/>
              <w:jc w:val="right"/>
              <w:rPr>
                <w:rFonts w:ascii="Times New Roman" w:hAnsi="Times New Roman"/>
              </w:rPr>
            </w:pPr>
            <w:r w:rsidRPr="004267E5">
              <w:rPr>
                <w:rFonts w:ascii="Times New Roman" w:hAnsi="Times New Roman"/>
              </w:rPr>
              <w:t>2.</w:t>
            </w:r>
            <w:del w:id="527" w:author="PCIRR-R&amp;R" w:date="2022-09-29T21:05:00Z">
              <w:r w:rsidR="00304D97" w:rsidRPr="00FE666D">
                <w:rPr>
                  <w:rFonts w:asciiTheme="majorBidi" w:hAnsiTheme="majorBidi" w:cstheme="majorBidi"/>
                </w:rPr>
                <w:delText>49</w:delText>
              </w:r>
            </w:del>
            <w:ins w:id="528" w:author="PCIRR-R&amp;R" w:date="2022-09-29T21:05:00Z">
              <w:r w:rsidRPr="00747608">
                <w:rPr>
                  <w:rFonts w:ascii="Times New Roman" w:hAnsi="Times New Roman" w:cs="Times New Roman"/>
                </w:rPr>
                <w:t>52</w:t>
              </w:r>
            </w:ins>
          </w:p>
        </w:tc>
        <w:tc>
          <w:tcPr>
            <w:tcW w:w="921" w:type="dxa"/>
            <w:tcBorders>
              <w:top w:val="single" w:sz="4" w:space="0" w:color="auto"/>
            </w:tcBorders>
          </w:tcPr>
          <w:p w14:paraId="0000013B" w14:textId="19331AC9" w:rsidR="00EE2492" w:rsidRPr="004267E5" w:rsidRDefault="00000000">
            <w:pPr>
              <w:spacing w:line="360" w:lineRule="auto"/>
              <w:jc w:val="right"/>
              <w:rPr>
                <w:rFonts w:ascii="Times New Roman" w:hAnsi="Times New Roman"/>
              </w:rPr>
            </w:pPr>
            <w:r w:rsidRPr="004267E5">
              <w:rPr>
                <w:rFonts w:ascii="Times New Roman" w:hAnsi="Times New Roman"/>
              </w:rPr>
              <w:t>0.</w:t>
            </w:r>
            <w:del w:id="529" w:author="PCIRR-R&amp;R" w:date="2022-09-29T21:05:00Z">
              <w:r w:rsidR="00304D97" w:rsidRPr="00FE666D">
                <w:rPr>
                  <w:rFonts w:asciiTheme="majorBidi" w:hAnsiTheme="majorBidi" w:cstheme="majorBidi"/>
                </w:rPr>
                <w:delText>24</w:delText>
              </w:r>
            </w:del>
            <w:ins w:id="530" w:author="PCIRR-R&amp;R" w:date="2022-09-29T21:05:00Z">
              <w:r w:rsidRPr="00747608">
                <w:rPr>
                  <w:rFonts w:ascii="Times New Roman" w:hAnsi="Times New Roman" w:cs="Times New Roman"/>
                </w:rPr>
                <w:t>2</w:t>
              </w:r>
              <w:r w:rsidR="009C3159" w:rsidRPr="00747608">
                <w:rPr>
                  <w:rFonts w:ascii="Times New Roman" w:hAnsi="Times New Roman" w:cs="Times New Roman"/>
                </w:rPr>
                <w:t>6</w:t>
              </w:r>
            </w:ins>
          </w:p>
        </w:tc>
        <w:tc>
          <w:tcPr>
            <w:tcW w:w="922" w:type="dxa"/>
            <w:tcBorders>
              <w:top w:val="single" w:sz="4" w:space="0" w:color="auto"/>
            </w:tcBorders>
          </w:tcPr>
          <w:p w14:paraId="0000013C" w14:textId="77777777" w:rsidR="00EE2492" w:rsidRPr="004267E5" w:rsidRDefault="00000000">
            <w:pPr>
              <w:spacing w:line="360" w:lineRule="auto"/>
              <w:jc w:val="right"/>
              <w:rPr>
                <w:rFonts w:ascii="Times New Roman" w:hAnsi="Times New Roman"/>
              </w:rPr>
            </w:pPr>
            <w:r w:rsidRPr="004267E5">
              <w:rPr>
                <w:rFonts w:ascii="Times New Roman" w:hAnsi="Times New Roman"/>
              </w:rPr>
              <w:t>[]</w:t>
            </w:r>
          </w:p>
        </w:tc>
        <w:tc>
          <w:tcPr>
            <w:tcW w:w="921" w:type="dxa"/>
            <w:tcBorders>
              <w:top w:val="single" w:sz="4" w:space="0" w:color="auto"/>
            </w:tcBorders>
          </w:tcPr>
          <w:p w14:paraId="0000013D" w14:textId="77777777" w:rsidR="00EE2492" w:rsidRPr="004267E5" w:rsidRDefault="00EE2492">
            <w:pPr>
              <w:spacing w:line="360" w:lineRule="auto"/>
              <w:jc w:val="right"/>
              <w:rPr>
                <w:rFonts w:ascii="Times New Roman" w:hAnsi="Times New Roman"/>
              </w:rPr>
            </w:pPr>
          </w:p>
        </w:tc>
        <w:tc>
          <w:tcPr>
            <w:tcW w:w="922" w:type="dxa"/>
            <w:tcBorders>
              <w:top w:val="single" w:sz="4" w:space="0" w:color="auto"/>
            </w:tcBorders>
          </w:tcPr>
          <w:p w14:paraId="0000013E" w14:textId="77777777" w:rsidR="00EE2492" w:rsidRPr="004267E5" w:rsidRDefault="00EE2492">
            <w:pPr>
              <w:spacing w:line="360" w:lineRule="auto"/>
              <w:jc w:val="right"/>
              <w:rPr>
                <w:rFonts w:ascii="Times New Roman" w:hAnsi="Times New Roman"/>
              </w:rPr>
            </w:pPr>
          </w:p>
        </w:tc>
        <w:tc>
          <w:tcPr>
            <w:tcW w:w="921" w:type="dxa"/>
            <w:tcBorders>
              <w:top w:val="single" w:sz="4" w:space="0" w:color="auto"/>
            </w:tcBorders>
          </w:tcPr>
          <w:p w14:paraId="0000013F" w14:textId="77777777" w:rsidR="00EE2492" w:rsidRPr="004267E5" w:rsidRDefault="00EE2492">
            <w:pPr>
              <w:spacing w:line="360" w:lineRule="auto"/>
              <w:jc w:val="right"/>
              <w:rPr>
                <w:rFonts w:ascii="Times New Roman" w:hAnsi="Times New Roman"/>
              </w:rPr>
            </w:pPr>
          </w:p>
        </w:tc>
        <w:tc>
          <w:tcPr>
            <w:tcW w:w="921" w:type="dxa"/>
            <w:tcBorders>
              <w:top w:val="single" w:sz="4" w:space="0" w:color="auto"/>
            </w:tcBorders>
          </w:tcPr>
          <w:p w14:paraId="00000140" w14:textId="77777777" w:rsidR="00EE2492" w:rsidRPr="004267E5" w:rsidRDefault="00EE2492">
            <w:pPr>
              <w:spacing w:line="360" w:lineRule="auto"/>
              <w:jc w:val="right"/>
              <w:rPr>
                <w:rFonts w:ascii="Times New Roman" w:hAnsi="Times New Roman"/>
              </w:rPr>
            </w:pPr>
          </w:p>
        </w:tc>
        <w:tc>
          <w:tcPr>
            <w:tcW w:w="922" w:type="dxa"/>
            <w:tcBorders>
              <w:top w:val="single" w:sz="4" w:space="0" w:color="auto"/>
            </w:tcBorders>
          </w:tcPr>
          <w:p w14:paraId="00000141" w14:textId="77777777" w:rsidR="00EE2492" w:rsidRPr="004267E5" w:rsidRDefault="00EE2492">
            <w:pPr>
              <w:spacing w:line="360" w:lineRule="auto"/>
              <w:jc w:val="right"/>
              <w:rPr>
                <w:rFonts w:ascii="Times New Roman" w:hAnsi="Times New Roman"/>
              </w:rPr>
            </w:pPr>
          </w:p>
        </w:tc>
        <w:tc>
          <w:tcPr>
            <w:tcW w:w="921" w:type="dxa"/>
            <w:tcBorders>
              <w:top w:val="single" w:sz="4" w:space="0" w:color="auto"/>
            </w:tcBorders>
          </w:tcPr>
          <w:p w14:paraId="00000142" w14:textId="77777777" w:rsidR="00EE2492" w:rsidRPr="004267E5" w:rsidRDefault="00EE2492">
            <w:pPr>
              <w:spacing w:line="360" w:lineRule="auto"/>
              <w:jc w:val="right"/>
              <w:rPr>
                <w:rFonts w:ascii="Times New Roman" w:hAnsi="Times New Roman"/>
              </w:rPr>
            </w:pPr>
          </w:p>
        </w:tc>
        <w:tc>
          <w:tcPr>
            <w:tcW w:w="922" w:type="dxa"/>
            <w:tcBorders>
              <w:top w:val="single" w:sz="4" w:space="0" w:color="auto"/>
            </w:tcBorders>
          </w:tcPr>
          <w:p w14:paraId="00000143" w14:textId="77777777" w:rsidR="00EE2492" w:rsidRPr="004267E5" w:rsidRDefault="00EE2492">
            <w:pPr>
              <w:spacing w:line="360" w:lineRule="auto"/>
              <w:jc w:val="right"/>
              <w:rPr>
                <w:rFonts w:ascii="Times New Roman" w:hAnsi="Times New Roman"/>
              </w:rPr>
            </w:pPr>
          </w:p>
        </w:tc>
      </w:tr>
      <w:tr w:rsidR="00DC4B57" w:rsidRPr="00747608" w14:paraId="2157BF91" w14:textId="77777777" w:rsidTr="004267E5">
        <w:trPr>
          <w:trHeight w:val="31"/>
        </w:trPr>
        <w:tc>
          <w:tcPr>
            <w:tcW w:w="3964" w:type="dxa"/>
          </w:tcPr>
          <w:p w14:paraId="167CC269" w14:textId="58975248" w:rsidR="00DC4B57" w:rsidRPr="004267E5" w:rsidRDefault="00304D97">
            <w:pPr>
              <w:spacing w:line="360" w:lineRule="auto"/>
              <w:jc w:val="both"/>
              <w:rPr>
                <w:rFonts w:ascii="Times New Roman" w:hAnsi="Times New Roman"/>
              </w:rPr>
            </w:pPr>
            <w:del w:id="531" w:author="PCIRR-R&amp;R" w:date="2022-09-29T21:05:00Z">
              <w:r w:rsidRPr="00FE666D">
                <w:rPr>
                  <w:rFonts w:asciiTheme="majorBidi" w:hAnsiTheme="majorBidi" w:cstheme="majorBidi"/>
                </w:rPr>
                <w:delText>2. Free will beliefs</w:delText>
              </w:r>
            </w:del>
            <w:ins w:id="532" w:author="PCIRR-R&amp;R" w:date="2022-09-29T21:05:00Z">
              <w:r w:rsidR="00DC4B57" w:rsidRPr="00747608">
                <w:rPr>
                  <w:rFonts w:ascii="Times New Roman" w:hAnsi="Times New Roman" w:cs="Times New Roman"/>
                </w:rPr>
                <w:t>2. Loneliness (3-item short scale)</w:t>
              </w:r>
            </w:ins>
          </w:p>
        </w:tc>
        <w:tc>
          <w:tcPr>
            <w:tcW w:w="921" w:type="dxa"/>
          </w:tcPr>
          <w:p w14:paraId="4B3AE546" w14:textId="403C7603" w:rsidR="00DC4B57" w:rsidRPr="004267E5" w:rsidRDefault="00304D97">
            <w:pPr>
              <w:spacing w:line="360" w:lineRule="auto"/>
              <w:jc w:val="right"/>
              <w:rPr>
                <w:rFonts w:ascii="Times New Roman" w:hAnsi="Times New Roman"/>
              </w:rPr>
            </w:pPr>
            <w:del w:id="533" w:author="PCIRR-R&amp;R" w:date="2022-09-29T21:05:00Z">
              <w:r w:rsidRPr="00FE666D">
                <w:rPr>
                  <w:rFonts w:asciiTheme="majorBidi" w:hAnsiTheme="majorBidi" w:cstheme="majorBidi"/>
                </w:rPr>
                <w:delText>4.07</w:delText>
              </w:r>
            </w:del>
            <w:ins w:id="534" w:author="PCIRR-R&amp;R" w:date="2022-09-29T21:05:00Z">
              <w:r w:rsidR="009C3159" w:rsidRPr="00747608">
                <w:rPr>
                  <w:rFonts w:ascii="Times New Roman" w:hAnsi="Times New Roman" w:cs="Times New Roman"/>
                </w:rPr>
                <w:t>2.51</w:t>
              </w:r>
            </w:ins>
          </w:p>
        </w:tc>
        <w:tc>
          <w:tcPr>
            <w:tcW w:w="921" w:type="dxa"/>
          </w:tcPr>
          <w:p w14:paraId="2D7A91F0" w14:textId="6A883378" w:rsidR="00DC4B57" w:rsidRPr="004267E5" w:rsidRDefault="009C3159">
            <w:pPr>
              <w:spacing w:line="360" w:lineRule="auto"/>
              <w:jc w:val="right"/>
              <w:rPr>
                <w:rFonts w:ascii="Times New Roman" w:hAnsi="Times New Roman"/>
              </w:rPr>
            </w:pPr>
            <w:r w:rsidRPr="004267E5">
              <w:rPr>
                <w:rFonts w:ascii="Times New Roman" w:hAnsi="Times New Roman"/>
              </w:rPr>
              <w:t>0.</w:t>
            </w:r>
            <w:del w:id="535" w:author="PCIRR-R&amp;R" w:date="2022-09-29T21:05:00Z">
              <w:r w:rsidR="00304D97" w:rsidRPr="00FE666D">
                <w:rPr>
                  <w:rFonts w:asciiTheme="majorBidi" w:hAnsiTheme="majorBidi" w:cstheme="majorBidi"/>
                </w:rPr>
                <w:delText>84</w:delText>
              </w:r>
            </w:del>
            <w:ins w:id="536" w:author="PCIRR-R&amp;R" w:date="2022-09-29T21:05:00Z">
              <w:r w:rsidRPr="00747608">
                <w:rPr>
                  <w:rFonts w:ascii="Times New Roman" w:hAnsi="Times New Roman" w:cs="Times New Roman"/>
                </w:rPr>
                <w:t>63</w:t>
              </w:r>
            </w:ins>
          </w:p>
        </w:tc>
        <w:tc>
          <w:tcPr>
            <w:tcW w:w="922" w:type="dxa"/>
          </w:tcPr>
          <w:p w14:paraId="523D600E" w14:textId="062B6F65" w:rsidR="00DC4B57" w:rsidRPr="004267E5" w:rsidRDefault="00000000">
            <w:pPr>
              <w:spacing w:line="360" w:lineRule="auto"/>
              <w:jc w:val="right"/>
              <w:rPr>
                <w:rFonts w:ascii="Times New Roman" w:hAnsi="Times New Roman"/>
              </w:rPr>
            </w:pPr>
            <w:customXmlDelRangeStart w:id="537" w:author="PCIRR-R&amp;R" w:date="2022-09-29T21:05:00Z"/>
            <w:sdt>
              <w:sdtPr>
                <w:rPr>
                  <w:rFonts w:asciiTheme="majorBidi" w:hAnsiTheme="majorBidi" w:cstheme="majorBidi"/>
                </w:rPr>
                <w:tag w:val="goog_rdk_15"/>
                <w:id w:val="1731731534"/>
              </w:sdtPr>
              <w:sdtContent>
                <w:customXmlDelRangeEnd w:id="537"/>
                <w:del w:id="538" w:author="PCIRR-R&amp;R" w:date="2022-09-29T21:05:00Z">
                  <w:r w:rsidR="00304D97" w:rsidRPr="00FE666D">
                    <w:rPr>
                      <w:rFonts w:asciiTheme="majorBidi" w:eastAsia="Gungsuh" w:hAnsiTheme="majorBidi" w:cstheme="majorBidi"/>
                    </w:rPr>
                    <w:delText>−.20</w:delText>
                  </w:r>
                </w:del>
                <w:customXmlDelRangeStart w:id="539" w:author="PCIRR-R&amp;R" w:date="2022-09-29T21:05:00Z"/>
              </w:sdtContent>
            </w:sdt>
            <w:customXmlDelRangeEnd w:id="539"/>
            <w:ins w:id="540" w:author="PCIRR-R&amp;R" w:date="2022-09-29T21:05:00Z">
              <w:r w:rsidR="00941128" w:rsidRPr="00747608">
                <w:rPr>
                  <w:rFonts w:ascii="Times New Roman" w:hAnsi="Times New Roman" w:cs="Times New Roman"/>
                  <w:vertAlign w:val="superscript"/>
                </w:rPr>
                <w:t>***</w:t>
              </w:r>
              <w:r w:rsidR="00A463B5" w:rsidRPr="00747608">
                <w:rPr>
                  <w:rFonts w:ascii="Times New Roman" w:hAnsi="Times New Roman" w:cs="Times New Roman"/>
                </w:rPr>
                <w:t>.51</w:t>
              </w:r>
            </w:ins>
          </w:p>
        </w:tc>
        <w:tc>
          <w:tcPr>
            <w:tcW w:w="921" w:type="dxa"/>
          </w:tcPr>
          <w:p w14:paraId="179AD7F3" w14:textId="5016A293" w:rsidR="00DC4B57" w:rsidRPr="004267E5" w:rsidRDefault="00EC7E5B">
            <w:pPr>
              <w:spacing w:line="360" w:lineRule="auto"/>
              <w:jc w:val="right"/>
              <w:rPr>
                <w:rFonts w:ascii="Times New Roman" w:hAnsi="Times New Roman"/>
              </w:rPr>
            </w:pPr>
            <w:r w:rsidRPr="004267E5">
              <w:rPr>
                <w:rFonts w:ascii="Times New Roman" w:hAnsi="Times New Roman"/>
              </w:rPr>
              <w:t>[]</w:t>
            </w:r>
          </w:p>
        </w:tc>
        <w:tc>
          <w:tcPr>
            <w:tcW w:w="922" w:type="dxa"/>
          </w:tcPr>
          <w:p w14:paraId="2A5B371B" w14:textId="77777777" w:rsidR="00DC4B57" w:rsidRPr="004267E5" w:rsidRDefault="00DC4B57">
            <w:pPr>
              <w:spacing w:line="360" w:lineRule="auto"/>
              <w:jc w:val="right"/>
              <w:rPr>
                <w:rFonts w:ascii="Times New Roman" w:hAnsi="Times New Roman"/>
              </w:rPr>
            </w:pPr>
          </w:p>
        </w:tc>
        <w:tc>
          <w:tcPr>
            <w:tcW w:w="921" w:type="dxa"/>
          </w:tcPr>
          <w:p w14:paraId="085DD8A2" w14:textId="77777777" w:rsidR="00DC4B57" w:rsidRPr="004267E5" w:rsidRDefault="00DC4B57">
            <w:pPr>
              <w:spacing w:line="360" w:lineRule="auto"/>
              <w:jc w:val="right"/>
              <w:rPr>
                <w:rFonts w:ascii="Times New Roman" w:hAnsi="Times New Roman"/>
              </w:rPr>
            </w:pPr>
          </w:p>
        </w:tc>
        <w:tc>
          <w:tcPr>
            <w:tcW w:w="921" w:type="dxa"/>
          </w:tcPr>
          <w:p w14:paraId="134C7FD1" w14:textId="77777777" w:rsidR="00DC4B57" w:rsidRPr="004267E5" w:rsidRDefault="00DC4B57">
            <w:pPr>
              <w:spacing w:line="360" w:lineRule="auto"/>
              <w:jc w:val="right"/>
              <w:rPr>
                <w:rFonts w:ascii="Times New Roman" w:hAnsi="Times New Roman"/>
              </w:rPr>
            </w:pPr>
          </w:p>
        </w:tc>
        <w:tc>
          <w:tcPr>
            <w:tcW w:w="922" w:type="dxa"/>
          </w:tcPr>
          <w:p w14:paraId="78D03AE8" w14:textId="77777777" w:rsidR="00DC4B57" w:rsidRPr="004267E5" w:rsidRDefault="00DC4B57">
            <w:pPr>
              <w:spacing w:line="360" w:lineRule="auto"/>
              <w:jc w:val="right"/>
              <w:rPr>
                <w:rFonts w:ascii="Times New Roman" w:hAnsi="Times New Roman"/>
              </w:rPr>
            </w:pPr>
          </w:p>
        </w:tc>
        <w:tc>
          <w:tcPr>
            <w:tcW w:w="921" w:type="dxa"/>
          </w:tcPr>
          <w:p w14:paraId="6770C925" w14:textId="77777777" w:rsidR="00DC4B57" w:rsidRPr="004267E5" w:rsidRDefault="00DC4B57">
            <w:pPr>
              <w:spacing w:line="360" w:lineRule="auto"/>
              <w:jc w:val="right"/>
              <w:rPr>
                <w:rFonts w:ascii="Times New Roman" w:hAnsi="Times New Roman"/>
              </w:rPr>
            </w:pPr>
          </w:p>
        </w:tc>
        <w:tc>
          <w:tcPr>
            <w:tcW w:w="922" w:type="dxa"/>
          </w:tcPr>
          <w:p w14:paraId="6CE17BD0" w14:textId="77777777" w:rsidR="00DC4B57" w:rsidRPr="004267E5" w:rsidRDefault="00DC4B57">
            <w:pPr>
              <w:spacing w:line="360" w:lineRule="auto"/>
              <w:jc w:val="right"/>
              <w:rPr>
                <w:rFonts w:ascii="Times New Roman" w:hAnsi="Times New Roman"/>
              </w:rPr>
            </w:pPr>
          </w:p>
        </w:tc>
      </w:tr>
      <w:tr w:rsidR="00EE2492" w:rsidRPr="00747608" w14:paraId="059E5D53" w14:textId="77777777" w:rsidTr="004267E5">
        <w:tc>
          <w:tcPr>
            <w:tcW w:w="3964" w:type="dxa"/>
          </w:tcPr>
          <w:p w14:paraId="00000144" w14:textId="4B5D1F47" w:rsidR="00EE2492" w:rsidRPr="004267E5" w:rsidRDefault="00DC4B57">
            <w:pPr>
              <w:spacing w:line="360" w:lineRule="auto"/>
              <w:jc w:val="both"/>
              <w:rPr>
                <w:rFonts w:ascii="Times New Roman" w:hAnsi="Times New Roman"/>
              </w:rPr>
            </w:pPr>
            <w:r w:rsidRPr="004267E5">
              <w:rPr>
                <w:rFonts w:ascii="Times New Roman" w:hAnsi="Times New Roman"/>
              </w:rPr>
              <w:t xml:space="preserve">3. </w:t>
            </w:r>
            <w:del w:id="541" w:author="PCIRR-R&amp;R" w:date="2022-09-29T21:05:00Z">
              <w:r w:rsidR="00304D97" w:rsidRPr="00FE666D">
                <w:rPr>
                  <w:rFonts w:asciiTheme="majorBidi" w:hAnsiTheme="majorBidi" w:cstheme="majorBidi"/>
                </w:rPr>
                <w:delText>Gadget anthropomorphism</w:delText>
              </w:r>
            </w:del>
            <w:ins w:id="542" w:author="PCIRR-R&amp;R" w:date="2022-09-29T21:05:00Z">
              <w:r w:rsidRPr="00747608">
                <w:rPr>
                  <w:rFonts w:ascii="Times New Roman" w:hAnsi="Times New Roman" w:cs="Times New Roman"/>
                </w:rPr>
                <w:t>Belief in free will</w:t>
              </w:r>
            </w:ins>
          </w:p>
        </w:tc>
        <w:tc>
          <w:tcPr>
            <w:tcW w:w="921" w:type="dxa"/>
          </w:tcPr>
          <w:p w14:paraId="00000145" w14:textId="4E85B95D" w:rsidR="00EE2492" w:rsidRPr="004267E5" w:rsidRDefault="009C3159">
            <w:pPr>
              <w:spacing w:line="360" w:lineRule="auto"/>
              <w:jc w:val="right"/>
              <w:rPr>
                <w:rFonts w:ascii="Times New Roman" w:hAnsi="Times New Roman"/>
              </w:rPr>
            </w:pPr>
            <w:r w:rsidRPr="004267E5">
              <w:rPr>
                <w:rFonts w:ascii="Times New Roman" w:hAnsi="Times New Roman"/>
              </w:rPr>
              <w:t>3.</w:t>
            </w:r>
            <w:del w:id="543" w:author="PCIRR-R&amp;R" w:date="2022-09-29T21:05:00Z">
              <w:r w:rsidR="00304D97" w:rsidRPr="00FE666D">
                <w:rPr>
                  <w:rFonts w:asciiTheme="majorBidi" w:hAnsiTheme="majorBidi" w:cstheme="majorBidi"/>
                </w:rPr>
                <w:delText>04</w:delText>
              </w:r>
            </w:del>
            <w:ins w:id="544" w:author="PCIRR-R&amp;R" w:date="2022-09-29T21:05:00Z">
              <w:r w:rsidRPr="00747608">
                <w:rPr>
                  <w:rFonts w:ascii="Times New Roman" w:hAnsi="Times New Roman" w:cs="Times New Roman"/>
                </w:rPr>
                <w:t>93</w:t>
              </w:r>
            </w:ins>
          </w:p>
        </w:tc>
        <w:tc>
          <w:tcPr>
            <w:tcW w:w="921" w:type="dxa"/>
          </w:tcPr>
          <w:p w14:paraId="00000146" w14:textId="7B250511" w:rsidR="00EE2492" w:rsidRPr="004267E5" w:rsidRDefault="00000000">
            <w:pPr>
              <w:spacing w:line="360" w:lineRule="auto"/>
              <w:jc w:val="right"/>
              <w:rPr>
                <w:rFonts w:ascii="Times New Roman" w:hAnsi="Times New Roman"/>
              </w:rPr>
            </w:pPr>
            <w:r w:rsidRPr="004267E5">
              <w:rPr>
                <w:rFonts w:ascii="Times New Roman" w:hAnsi="Times New Roman"/>
              </w:rPr>
              <w:t>0.</w:t>
            </w:r>
            <w:del w:id="545" w:author="PCIRR-R&amp;R" w:date="2022-09-29T21:05:00Z">
              <w:r w:rsidR="00304D97" w:rsidRPr="00FE666D">
                <w:rPr>
                  <w:rFonts w:asciiTheme="majorBidi" w:hAnsiTheme="majorBidi" w:cstheme="majorBidi"/>
                </w:rPr>
                <w:delText>44</w:delText>
              </w:r>
            </w:del>
            <w:ins w:id="546" w:author="PCIRR-R&amp;R" w:date="2022-09-29T21:05:00Z">
              <w:r w:rsidR="009C3159" w:rsidRPr="00747608">
                <w:rPr>
                  <w:rFonts w:ascii="Times New Roman" w:hAnsi="Times New Roman" w:cs="Times New Roman"/>
                </w:rPr>
                <w:t>92</w:t>
              </w:r>
            </w:ins>
          </w:p>
        </w:tc>
        <w:tc>
          <w:tcPr>
            <w:tcW w:w="922" w:type="dxa"/>
          </w:tcPr>
          <w:p w14:paraId="00000147" w14:textId="564046AC" w:rsidR="00EE2492" w:rsidRPr="004267E5" w:rsidRDefault="00000000">
            <w:pPr>
              <w:spacing w:line="360" w:lineRule="auto"/>
              <w:jc w:val="right"/>
              <w:rPr>
                <w:rFonts w:ascii="Times New Roman" w:hAnsi="Times New Roman"/>
              </w:rPr>
            </w:pPr>
            <w:customXmlDelRangeStart w:id="547" w:author="PCIRR-R&amp;R" w:date="2022-09-29T21:05:00Z"/>
            <w:sdt>
              <w:sdtPr>
                <w:rPr>
                  <w:rFonts w:asciiTheme="majorBidi" w:hAnsiTheme="majorBidi" w:cstheme="majorBidi"/>
                </w:rPr>
                <w:tag w:val="goog_rdk_16"/>
                <w:id w:val="-1873681542"/>
              </w:sdtPr>
              <w:sdtContent>
                <w:customXmlDelRangeEnd w:id="547"/>
                <w:del w:id="548" w:author="PCIRR-R&amp;R" w:date="2022-09-29T21:05:00Z">
                  <w:r w:rsidR="00304D97" w:rsidRPr="00FE666D">
                    <w:rPr>
                      <w:rFonts w:asciiTheme="majorBidi" w:eastAsia="Gungsuh" w:hAnsiTheme="majorBidi" w:cstheme="majorBidi"/>
                    </w:rPr>
                    <w:delText>−.08</w:delText>
                  </w:r>
                </w:del>
                <w:customXmlDelRangeStart w:id="549" w:author="PCIRR-R&amp;R" w:date="2022-09-29T21:05:00Z"/>
              </w:sdtContent>
            </w:sdt>
            <w:customXmlDelRangeEnd w:id="549"/>
            <w:ins w:id="550" w:author="PCIRR-R&amp;R" w:date="2022-09-29T21:05:00Z">
              <w:r w:rsidRPr="00747608">
                <w:rPr>
                  <w:rFonts w:ascii="Times New Roman" w:eastAsia="Gungsuh" w:hAnsi="Times New Roman" w:cs="Times New Roman"/>
                </w:rPr>
                <w:t>.</w:t>
              </w:r>
              <w:r w:rsidR="00A463B5" w:rsidRPr="00747608">
                <w:rPr>
                  <w:rFonts w:ascii="Times New Roman" w:eastAsia="Gungsuh" w:hAnsi="Times New Roman" w:cs="Times New Roman"/>
                </w:rPr>
                <w:t>09</w:t>
              </w:r>
            </w:ins>
          </w:p>
        </w:tc>
        <w:tc>
          <w:tcPr>
            <w:tcW w:w="921" w:type="dxa"/>
          </w:tcPr>
          <w:p w14:paraId="00000148" w14:textId="7AE42B18" w:rsidR="00EE2492" w:rsidRPr="004267E5" w:rsidRDefault="00304D97">
            <w:pPr>
              <w:spacing w:line="360" w:lineRule="auto"/>
              <w:jc w:val="right"/>
              <w:rPr>
                <w:rFonts w:ascii="Times New Roman" w:hAnsi="Times New Roman"/>
              </w:rPr>
            </w:pPr>
            <w:del w:id="551" w:author="PCIRR-R&amp;R" w:date="2022-09-29T21:05:00Z">
              <w:r w:rsidRPr="00FE666D">
                <w:rPr>
                  <w:rFonts w:asciiTheme="majorBidi" w:hAnsiTheme="majorBidi" w:cstheme="majorBidi"/>
                </w:rPr>
                <w:delText>.04</w:delText>
              </w:r>
            </w:del>
            <w:ins w:id="552" w:author="PCIRR-R&amp;R" w:date="2022-09-29T21:05:00Z">
              <w:r w:rsidR="00A463B5" w:rsidRPr="00747608">
                <w:rPr>
                  <w:rFonts w:ascii="Times New Roman" w:eastAsia="Gungsuh" w:hAnsi="Times New Roman" w:cs="Times New Roman"/>
                </w:rPr>
                <w:t>−.03</w:t>
              </w:r>
            </w:ins>
          </w:p>
        </w:tc>
        <w:tc>
          <w:tcPr>
            <w:tcW w:w="922" w:type="dxa"/>
          </w:tcPr>
          <w:p w14:paraId="00000149" w14:textId="193F2E6E" w:rsidR="00EE2492" w:rsidRPr="004267E5" w:rsidRDefault="00EC7E5B">
            <w:pPr>
              <w:spacing w:line="360" w:lineRule="auto"/>
              <w:jc w:val="right"/>
              <w:rPr>
                <w:rFonts w:ascii="Times New Roman" w:hAnsi="Times New Roman"/>
              </w:rPr>
            </w:pPr>
            <w:r w:rsidRPr="004267E5">
              <w:rPr>
                <w:rFonts w:ascii="Times New Roman" w:hAnsi="Times New Roman"/>
              </w:rPr>
              <w:t>[]</w:t>
            </w:r>
          </w:p>
        </w:tc>
        <w:tc>
          <w:tcPr>
            <w:tcW w:w="921" w:type="dxa"/>
          </w:tcPr>
          <w:p w14:paraId="0000014A" w14:textId="77777777" w:rsidR="00EE2492" w:rsidRPr="004267E5" w:rsidRDefault="00EE2492">
            <w:pPr>
              <w:spacing w:line="360" w:lineRule="auto"/>
              <w:jc w:val="right"/>
              <w:rPr>
                <w:rFonts w:ascii="Times New Roman" w:hAnsi="Times New Roman"/>
              </w:rPr>
            </w:pPr>
          </w:p>
        </w:tc>
        <w:tc>
          <w:tcPr>
            <w:tcW w:w="921" w:type="dxa"/>
          </w:tcPr>
          <w:p w14:paraId="0000014B" w14:textId="77777777" w:rsidR="00EE2492" w:rsidRPr="004267E5" w:rsidRDefault="00EE2492">
            <w:pPr>
              <w:spacing w:line="360" w:lineRule="auto"/>
              <w:jc w:val="right"/>
              <w:rPr>
                <w:rFonts w:ascii="Times New Roman" w:hAnsi="Times New Roman"/>
              </w:rPr>
            </w:pPr>
          </w:p>
        </w:tc>
        <w:tc>
          <w:tcPr>
            <w:tcW w:w="922" w:type="dxa"/>
          </w:tcPr>
          <w:p w14:paraId="0000014C" w14:textId="77777777" w:rsidR="00EE2492" w:rsidRPr="004267E5" w:rsidRDefault="00EE2492">
            <w:pPr>
              <w:spacing w:line="360" w:lineRule="auto"/>
              <w:jc w:val="right"/>
              <w:rPr>
                <w:rFonts w:ascii="Times New Roman" w:hAnsi="Times New Roman"/>
              </w:rPr>
            </w:pPr>
          </w:p>
        </w:tc>
        <w:tc>
          <w:tcPr>
            <w:tcW w:w="921" w:type="dxa"/>
          </w:tcPr>
          <w:p w14:paraId="0000014D" w14:textId="77777777" w:rsidR="00EE2492" w:rsidRPr="004267E5" w:rsidRDefault="00EE2492">
            <w:pPr>
              <w:spacing w:line="360" w:lineRule="auto"/>
              <w:jc w:val="right"/>
              <w:rPr>
                <w:rFonts w:ascii="Times New Roman" w:hAnsi="Times New Roman"/>
              </w:rPr>
            </w:pPr>
          </w:p>
        </w:tc>
        <w:tc>
          <w:tcPr>
            <w:tcW w:w="922" w:type="dxa"/>
          </w:tcPr>
          <w:p w14:paraId="0000014E" w14:textId="77777777" w:rsidR="00EE2492" w:rsidRPr="004267E5" w:rsidRDefault="00EE2492">
            <w:pPr>
              <w:spacing w:line="360" w:lineRule="auto"/>
              <w:jc w:val="right"/>
              <w:rPr>
                <w:rFonts w:ascii="Times New Roman" w:hAnsi="Times New Roman"/>
              </w:rPr>
            </w:pPr>
          </w:p>
        </w:tc>
      </w:tr>
      <w:tr w:rsidR="00EE2492" w:rsidRPr="00747608" w14:paraId="7764AFA0" w14:textId="77777777" w:rsidTr="004267E5">
        <w:tc>
          <w:tcPr>
            <w:tcW w:w="3964" w:type="dxa"/>
          </w:tcPr>
          <w:p w14:paraId="0000014F" w14:textId="1E56262A" w:rsidR="00EE2492" w:rsidRPr="004267E5" w:rsidRDefault="00DC4B57">
            <w:pPr>
              <w:spacing w:line="360" w:lineRule="auto"/>
              <w:jc w:val="both"/>
              <w:rPr>
                <w:rFonts w:ascii="Times New Roman" w:hAnsi="Times New Roman"/>
              </w:rPr>
            </w:pPr>
            <w:r w:rsidRPr="004267E5">
              <w:rPr>
                <w:rFonts w:ascii="Times New Roman" w:hAnsi="Times New Roman"/>
              </w:rPr>
              <w:t xml:space="preserve">4. Gadget </w:t>
            </w:r>
            <w:del w:id="553" w:author="PCIRR-R&amp;R" w:date="2022-09-29T21:05:00Z">
              <w:r w:rsidR="00304D97" w:rsidRPr="00FE666D">
                <w:rPr>
                  <w:rFonts w:asciiTheme="majorBidi" w:hAnsiTheme="majorBidi" w:cstheme="majorBidi"/>
                </w:rPr>
                <w:delText>non-</w:delText>
              </w:r>
            </w:del>
            <w:r w:rsidRPr="004267E5">
              <w:rPr>
                <w:rFonts w:ascii="Times New Roman" w:hAnsi="Times New Roman"/>
              </w:rPr>
              <w:t>anthropomorphism</w:t>
            </w:r>
          </w:p>
        </w:tc>
        <w:tc>
          <w:tcPr>
            <w:tcW w:w="921" w:type="dxa"/>
          </w:tcPr>
          <w:p w14:paraId="00000150" w14:textId="4942E00E" w:rsidR="00EE2492" w:rsidRPr="004267E5" w:rsidRDefault="009C3159">
            <w:pPr>
              <w:spacing w:line="360" w:lineRule="auto"/>
              <w:jc w:val="right"/>
              <w:rPr>
                <w:rFonts w:ascii="Times New Roman" w:hAnsi="Times New Roman"/>
              </w:rPr>
            </w:pPr>
            <w:r w:rsidRPr="004267E5">
              <w:rPr>
                <w:rFonts w:ascii="Times New Roman" w:hAnsi="Times New Roman"/>
              </w:rPr>
              <w:t>2.96</w:t>
            </w:r>
          </w:p>
        </w:tc>
        <w:tc>
          <w:tcPr>
            <w:tcW w:w="921" w:type="dxa"/>
          </w:tcPr>
          <w:p w14:paraId="00000151" w14:textId="6A02E934" w:rsidR="00EE2492" w:rsidRPr="004267E5" w:rsidRDefault="00000000">
            <w:pPr>
              <w:spacing w:line="360" w:lineRule="auto"/>
              <w:jc w:val="right"/>
              <w:rPr>
                <w:rFonts w:ascii="Times New Roman" w:hAnsi="Times New Roman"/>
              </w:rPr>
            </w:pPr>
            <w:r w:rsidRPr="004267E5">
              <w:rPr>
                <w:rFonts w:ascii="Times New Roman" w:hAnsi="Times New Roman"/>
              </w:rPr>
              <w:t>0.</w:t>
            </w:r>
            <w:del w:id="554" w:author="PCIRR-R&amp;R" w:date="2022-09-29T21:05:00Z">
              <w:r w:rsidR="00304D97" w:rsidRPr="00FE666D">
                <w:rPr>
                  <w:rFonts w:asciiTheme="majorBidi" w:hAnsiTheme="majorBidi" w:cstheme="majorBidi"/>
                </w:rPr>
                <w:delText>60</w:delText>
              </w:r>
            </w:del>
            <w:ins w:id="555" w:author="PCIRR-R&amp;R" w:date="2022-09-29T21:05:00Z">
              <w:r w:rsidRPr="00747608">
                <w:rPr>
                  <w:rFonts w:ascii="Times New Roman" w:hAnsi="Times New Roman" w:cs="Times New Roman"/>
                </w:rPr>
                <w:t>4</w:t>
              </w:r>
              <w:r w:rsidR="009C3159" w:rsidRPr="00747608">
                <w:rPr>
                  <w:rFonts w:ascii="Times New Roman" w:hAnsi="Times New Roman" w:cs="Times New Roman"/>
                </w:rPr>
                <w:t>2</w:t>
              </w:r>
            </w:ins>
          </w:p>
        </w:tc>
        <w:tc>
          <w:tcPr>
            <w:tcW w:w="922" w:type="dxa"/>
          </w:tcPr>
          <w:p w14:paraId="00000152" w14:textId="0CB968D4" w:rsidR="00EE2492" w:rsidRPr="004267E5" w:rsidRDefault="00000000">
            <w:pPr>
              <w:spacing w:line="360" w:lineRule="auto"/>
              <w:jc w:val="right"/>
              <w:rPr>
                <w:rFonts w:ascii="Times New Roman" w:hAnsi="Times New Roman"/>
              </w:rPr>
            </w:pPr>
            <w:r w:rsidRPr="004267E5">
              <w:rPr>
                <w:rFonts w:ascii="Times New Roman" w:hAnsi="Times New Roman"/>
              </w:rPr>
              <w:t>.</w:t>
            </w:r>
            <w:del w:id="556" w:author="PCIRR-R&amp;R" w:date="2022-09-29T21:05:00Z">
              <w:r w:rsidR="00304D97" w:rsidRPr="00FE666D">
                <w:rPr>
                  <w:rFonts w:asciiTheme="majorBidi" w:hAnsiTheme="majorBidi" w:cstheme="majorBidi"/>
                </w:rPr>
                <w:delText>00</w:delText>
              </w:r>
            </w:del>
            <w:ins w:id="557" w:author="PCIRR-R&amp;R" w:date="2022-09-29T21:05:00Z">
              <w:r w:rsidRPr="00747608">
                <w:rPr>
                  <w:rFonts w:ascii="Times New Roman" w:eastAsia="Gungsuh" w:hAnsi="Times New Roman" w:cs="Times New Roman"/>
                </w:rPr>
                <w:t>0</w:t>
              </w:r>
              <w:r w:rsidR="00A463B5" w:rsidRPr="00747608">
                <w:rPr>
                  <w:rFonts w:ascii="Times New Roman" w:eastAsia="Gungsuh" w:hAnsi="Times New Roman" w:cs="Times New Roman"/>
                </w:rPr>
                <w:t>2</w:t>
              </w:r>
            </w:ins>
          </w:p>
        </w:tc>
        <w:tc>
          <w:tcPr>
            <w:tcW w:w="921" w:type="dxa"/>
          </w:tcPr>
          <w:p w14:paraId="00000153" w14:textId="3FF746EF" w:rsidR="00EE2492" w:rsidRPr="004267E5" w:rsidRDefault="00000000">
            <w:pPr>
              <w:spacing w:line="360" w:lineRule="auto"/>
              <w:jc w:val="right"/>
              <w:rPr>
                <w:rFonts w:ascii="Times New Roman" w:hAnsi="Times New Roman"/>
              </w:rPr>
            </w:pPr>
            <w:r w:rsidRPr="004267E5">
              <w:rPr>
                <w:rFonts w:ascii="Times New Roman" w:hAnsi="Times New Roman"/>
              </w:rPr>
              <w:t>.</w:t>
            </w:r>
            <w:del w:id="558" w:author="PCIRR-R&amp;R" w:date="2022-09-29T21:05:00Z">
              <w:r w:rsidR="00304D97" w:rsidRPr="00FE666D">
                <w:rPr>
                  <w:rFonts w:asciiTheme="majorBidi" w:hAnsiTheme="majorBidi" w:cstheme="majorBidi"/>
                </w:rPr>
                <w:delText>21</w:delText>
              </w:r>
            </w:del>
            <w:ins w:id="559" w:author="PCIRR-R&amp;R" w:date="2022-09-29T21:05:00Z">
              <w:r w:rsidRPr="00747608">
                <w:rPr>
                  <w:rFonts w:ascii="Times New Roman" w:hAnsi="Times New Roman" w:cs="Times New Roman"/>
                </w:rPr>
                <w:t>0</w:t>
              </w:r>
              <w:r w:rsidR="00A463B5" w:rsidRPr="00747608">
                <w:rPr>
                  <w:rFonts w:ascii="Times New Roman" w:hAnsi="Times New Roman" w:cs="Times New Roman"/>
                </w:rPr>
                <w:t>9</w:t>
              </w:r>
            </w:ins>
          </w:p>
        </w:tc>
        <w:tc>
          <w:tcPr>
            <w:tcW w:w="922" w:type="dxa"/>
          </w:tcPr>
          <w:p w14:paraId="00000154" w14:textId="0C692854" w:rsidR="00EE2492" w:rsidRPr="004267E5" w:rsidRDefault="00000000">
            <w:pPr>
              <w:spacing w:line="360" w:lineRule="auto"/>
              <w:jc w:val="right"/>
              <w:rPr>
                <w:rFonts w:ascii="Times New Roman" w:hAnsi="Times New Roman"/>
              </w:rPr>
            </w:pPr>
            <w:customXmlDelRangeStart w:id="560" w:author="PCIRR-R&amp;R" w:date="2022-09-29T21:05:00Z"/>
            <w:sdt>
              <w:sdtPr>
                <w:rPr>
                  <w:rFonts w:asciiTheme="majorBidi" w:hAnsiTheme="majorBidi" w:cstheme="majorBidi"/>
                </w:rPr>
                <w:tag w:val="goog_rdk_17"/>
                <w:id w:val="1029073183"/>
              </w:sdtPr>
              <w:sdtContent>
                <w:customXmlDelRangeEnd w:id="560"/>
                <w:del w:id="561" w:author="PCIRR-R&amp;R" w:date="2022-09-29T21:05:00Z">
                  <w:r w:rsidR="00304D97" w:rsidRPr="00FE666D">
                    <w:rPr>
                      <w:rFonts w:asciiTheme="majorBidi" w:eastAsia="Gungsuh" w:hAnsiTheme="majorBidi" w:cstheme="majorBidi"/>
                    </w:rPr>
                    <w:delText>−.13</w:delText>
                  </w:r>
                </w:del>
                <w:customXmlDelRangeStart w:id="562" w:author="PCIRR-R&amp;R" w:date="2022-09-29T21:05:00Z"/>
              </w:sdtContent>
            </w:sdt>
            <w:customXmlDelRangeEnd w:id="562"/>
            <w:ins w:id="563" w:author="PCIRR-R&amp;R" w:date="2022-09-29T21:05:00Z">
              <w:r w:rsidR="00A463B5" w:rsidRPr="00747608">
                <w:rPr>
                  <w:rFonts w:ascii="Times New Roman" w:eastAsia="Gungsuh" w:hAnsi="Times New Roman" w:cs="Times New Roman"/>
                </w:rPr>
                <w:t>−.04</w:t>
              </w:r>
            </w:ins>
          </w:p>
        </w:tc>
        <w:tc>
          <w:tcPr>
            <w:tcW w:w="921" w:type="dxa"/>
          </w:tcPr>
          <w:p w14:paraId="00000155" w14:textId="21651618" w:rsidR="00EE2492" w:rsidRPr="004267E5" w:rsidRDefault="00EC7E5B">
            <w:pPr>
              <w:spacing w:line="360" w:lineRule="auto"/>
              <w:jc w:val="right"/>
              <w:rPr>
                <w:rFonts w:ascii="Times New Roman" w:hAnsi="Times New Roman"/>
              </w:rPr>
            </w:pPr>
            <w:r w:rsidRPr="004267E5">
              <w:rPr>
                <w:rFonts w:ascii="Times New Roman" w:hAnsi="Times New Roman"/>
              </w:rPr>
              <w:t>[]</w:t>
            </w:r>
          </w:p>
        </w:tc>
        <w:tc>
          <w:tcPr>
            <w:tcW w:w="921" w:type="dxa"/>
          </w:tcPr>
          <w:p w14:paraId="00000156" w14:textId="77777777" w:rsidR="00EE2492" w:rsidRPr="004267E5" w:rsidRDefault="00EE2492">
            <w:pPr>
              <w:spacing w:line="360" w:lineRule="auto"/>
              <w:jc w:val="right"/>
              <w:rPr>
                <w:rFonts w:ascii="Times New Roman" w:hAnsi="Times New Roman"/>
              </w:rPr>
            </w:pPr>
          </w:p>
        </w:tc>
        <w:tc>
          <w:tcPr>
            <w:tcW w:w="922" w:type="dxa"/>
          </w:tcPr>
          <w:p w14:paraId="00000157" w14:textId="77777777" w:rsidR="00EE2492" w:rsidRPr="004267E5" w:rsidRDefault="00EE2492">
            <w:pPr>
              <w:spacing w:line="360" w:lineRule="auto"/>
              <w:jc w:val="right"/>
              <w:rPr>
                <w:rFonts w:ascii="Times New Roman" w:hAnsi="Times New Roman"/>
              </w:rPr>
            </w:pPr>
          </w:p>
        </w:tc>
        <w:tc>
          <w:tcPr>
            <w:tcW w:w="921" w:type="dxa"/>
          </w:tcPr>
          <w:p w14:paraId="00000158" w14:textId="77777777" w:rsidR="00EE2492" w:rsidRPr="004267E5" w:rsidRDefault="00EE2492">
            <w:pPr>
              <w:spacing w:line="360" w:lineRule="auto"/>
              <w:jc w:val="right"/>
              <w:rPr>
                <w:rFonts w:ascii="Times New Roman" w:hAnsi="Times New Roman"/>
              </w:rPr>
            </w:pPr>
          </w:p>
        </w:tc>
        <w:tc>
          <w:tcPr>
            <w:tcW w:w="922" w:type="dxa"/>
          </w:tcPr>
          <w:p w14:paraId="00000159" w14:textId="77777777" w:rsidR="00EE2492" w:rsidRPr="004267E5" w:rsidRDefault="00EE2492">
            <w:pPr>
              <w:spacing w:line="360" w:lineRule="auto"/>
              <w:jc w:val="right"/>
              <w:rPr>
                <w:rFonts w:ascii="Times New Roman" w:hAnsi="Times New Roman"/>
              </w:rPr>
            </w:pPr>
          </w:p>
        </w:tc>
      </w:tr>
      <w:tr w:rsidR="00EE2492" w:rsidRPr="00747608" w14:paraId="3DAC9350" w14:textId="77777777" w:rsidTr="004267E5">
        <w:tc>
          <w:tcPr>
            <w:tcW w:w="3964" w:type="dxa"/>
          </w:tcPr>
          <w:p w14:paraId="0000015A" w14:textId="393CC867" w:rsidR="00EE2492" w:rsidRPr="004267E5" w:rsidRDefault="00304D97" w:rsidP="004267E5">
            <w:pPr>
              <w:spacing w:line="360" w:lineRule="auto"/>
              <w:jc w:val="both"/>
              <w:rPr>
                <w:rFonts w:ascii="Times New Roman" w:hAnsi="Times New Roman"/>
              </w:rPr>
            </w:pPr>
            <w:del w:id="564" w:author="PCIRR-R&amp;R" w:date="2022-09-29T21:05:00Z">
              <w:r w:rsidRPr="00FE666D">
                <w:rPr>
                  <w:rFonts w:asciiTheme="majorBidi" w:hAnsiTheme="majorBidi" w:cstheme="majorBidi"/>
                </w:rPr>
                <w:delText>5. Anthropomorphic traits number</w:delText>
              </w:r>
            </w:del>
            <w:ins w:id="565" w:author="PCIRR-R&amp;R" w:date="2022-09-29T21:05:00Z">
              <w:r w:rsidR="00DC4B57" w:rsidRPr="00747608">
                <w:rPr>
                  <w:rFonts w:ascii="Times New Roman" w:hAnsi="Times New Roman" w:cs="Times New Roman"/>
                </w:rPr>
                <w:t>5. Gadget non-anthropomorphism</w:t>
              </w:r>
            </w:ins>
          </w:p>
        </w:tc>
        <w:tc>
          <w:tcPr>
            <w:tcW w:w="921" w:type="dxa"/>
          </w:tcPr>
          <w:p w14:paraId="0000015B" w14:textId="6BE0DF7F" w:rsidR="00EE2492" w:rsidRPr="004267E5" w:rsidRDefault="00304D97">
            <w:pPr>
              <w:spacing w:line="360" w:lineRule="auto"/>
              <w:jc w:val="right"/>
              <w:rPr>
                <w:rFonts w:ascii="Times New Roman" w:hAnsi="Times New Roman"/>
              </w:rPr>
            </w:pPr>
            <w:del w:id="566" w:author="PCIRR-R&amp;R" w:date="2022-09-29T21:05:00Z">
              <w:r w:rsidRPr="00FE666D">
                <w:rPr>
                  <w:rFonts w:asciiTheme="majorBidi" w:hAnsiTheme="majorBidi" w:cstheme="majorBidi"/>
                </w:rPr>
                <w:delText>0.56</w:delText>
              </w:r>
            </w:del>
            <w:ins w:id="567" w:author="PCIRR-R&amp;R" w:date="2022-09-29T21:05:00Z">
              <w:r w:rsidR="009C3159" w:rsidRPr="00747608">
                <w:rPr>
                  <w:rFonts w:ascii="Times New Roman" w:hAnsi="Times New Roman" w:cs="Times New Roman"/>
                </w:rPr>
                <w:t>3.01</w:t>
              </w:r>
            </w:ins>
          </w:p>
        </w:tc>
        <w:tc>
          <w:tcPr>
            <w:tcW w:w="921" w:type="dxa"/>
          </w:tcPr>
          <w:p w14:paraId="0000015C" w14:textId="2CEB014D" w:rsidR="00EE2492" w:rsidRPr="004267E5" w:rsidRDefault="009C3159">
            <w:pPr>
              <w:spacing w:line="360" w:lineRule="auto"/>
              <w:jc w:val="right"/>
              <w:rPr>
                <w:rFonts w:ascii="Times New Roman" w:hAnsi="Times New Roman"/>
              </w:rPr>
            </w:pPr>
            <w:r w:rsidRPr="004267E5">
              <w:rPr>
                <w:rFonts w:ascii="Times New Roman" w:hAnsi="Times New Roman"/>
              </w:rPr>
              <w:t>0.</w:t>
            </w:r>
            <w:del w:id="568" w:author="PCIRR-R&amp;R" w:date="2022-09-29T21:05:00Z">
              <w:r w:rsidR="00304D97" w:rsidRPr="00FE666D">
                <w:rPr>
                  <w:rFonts w:asciiTheme="majorBidi" w:hAnsiTheme="majorBidi" w:cstheme="majorBidi"/>
                </w:rPr>
                <w:delText>63</w:delText>
              </w:r>
            </w:del>
            <w:ins w:id="569" w:author="PCIRR-R&amp;R" w:date="2022-09-29T21:05:00Z">
              <w:r w:rsidRPr="00747608">
                <w:rPr>
                  <w:rFonts w:ascii="Times New Roman" w:hAnsi="Times New Roman" w:cs="Times New Roman"/>
                </w:rPr>
                <w:t>57</w:t>
              </w:r>
            </w:ins>
          </w:p>
        </w:tc>
        <w:tc>
          <w:tcPr>
            <w:tcW w:w="922" w:type="dxa"/>
          </w:tcPr>
          <w:p w14:paraId="0000015D" w14:textId="4E9DABAE" w:rsidR="00EE2492" w:rsidRPr="004267E5" w:rsidRDefault="00000000">
            <w:pPr>
              <w:spacing w:line="360" w:lineRule="auto"/>
              <w:jc w:val="right"/>
              <w:rPr>
                <w:rFonts w:ascii="Times New Roman" w:hAnsi="Times New Roman"/>
              </w:rPr>
            </w:pPr>
            <w:customXmlDelRangeStart w:id="570" w:author="PCIRR-R&amp;R" w:date="2022-09-29T21:05:00Z"/>
            <w:sdt>
              <w:sdtPr>
                <w:rPr>
                  <w:rFonts w:asciiTheme="majorBidi" w:hAnsiTheme="majorBidi" w:cstheme="majorBidi"/>
                </w:rPr>
                <w:tag w:val="goog_rdk_18"/>
                <w:id w:val="1271900638"/>
              </w:sdtPr>
              <w:sdtContent>
                <w:customXmlDelRangeEnd w:id="570"/>
                <w:del w:id="571" w:author="PCIRR-R&amp;R" w:date="2022-09-29T21:05:00Z">
                  <w:r w:rsidR="00304D97" w:rsidRPr="00FE666D">
                    <w:rPr>
                      <w:rFonts w:asciiTheme="majorBidi" w:eastAsia="Gungsuh" w:hAnsiTheme="majorBidi" w:cstheme="majorBidi"/>
                    </w:rPr>
                    <w:delText>−.16</w:delText>
                  </w:r>
                </w:del>
                <w:customXmlDelRangeStart w:id="572" w:author="PCIRR-R&amp;R" w:date="2022-09-29T21:05:00Z"/>
              </w:sdtContent>
            </w:sdt>
            <w:customXmlDelRangeEnd w:id="572"/>
            <w:ins w:id="573" w:author="PCIRR-R&amp;R" w:date="2022-09-29T21:05:00Z">
              <w:r w:rsidR="00941128" w:rsidRPr="00747608">
                <w:rPr>
                  <w:rFonts w:ascii="Times New Roman" w:hAnsi="Times New Roman" w:cs="Times New Roman"/>
                  <w:vertAlign w:val="superscript"/>
                </w:rPr>
                <w:t>*</w:t>
              </w:r>
              <w:r w:rsidR="00A463B5" w:rsidRPr="00747608">
                <w:rPr>
                  <w:rFonts w:ascii="Times New Roman" w:eastAsia="Gungsuh" w:hAnsi="Times New Roman" w:cs="Times New Roman"/>
                </w:rPr>
                <w:t>−</w:t>
              </w:r>
              <w:r w:rsidR="00941128" w:rsidRPr="00747608">
                <w:rPr>
                  <w:rFonts w:ascii="Times New Roman" w:hAnsi="Times New Roman" w:cs="Times New Roman"/>
                </w:rPr>
                <w:t>.</w:t>
              </w:r>
              <w:r w:rsidR="00A463B5" w:rsidRPr="00747608">
                <w:rPr>
                  <w:rFonts w:ascii="Times New Roman" w:hAnsi="Times New Roman" w:cs="Times New Roman"/>
                </w:rPr>
                <w:t>14</w:t>
              </w:r>
            </w:ins>
          </w:p>
        </w:tc>
        <w:tc>
          <w:tcPr>
            <w:tcW w:w="921" w:type="dxa"/>
          </w:tcPr>
          <w:p w14:paraId="0000015E" w14:textId="11D021B5" w:rsidR="00EE2492" w:rsidRPr="004267E5" w:rsidRDefault="00304D97">
            <w:pPr>
              <w:spacing w:line="360" w:lineRule="auto"/>
              <w:jc w:val="right"/>
              <w:rPr>
                <w:rFonts w:ascii="Times New Roman" w:hAnsi="Times New Roman"/>
              </w:rPr>
            </w:pPr>
            <w:del w:id="574" w:author="PCIRR-R&amp;R" w:date="2022-09-29T21:05:00Z">
              <w:r w:rsidRPr="00FE666D">
                <w:rPr>
                  <w:rFonts w:asciiTheme="majorBidi" w:hAnsiTheme="majorBidi" w:cstheme="majorBidi"/>
                </w:rPr>
                <w:delText>.19</w:delText>
              </w:r>
            </w:del>
            <w:ins w:id="575" w:author="PCIRR-R&amp;R" w:date="2022-09-29T21:05:00Z">
              <w:r w:rsidR="00941128" w:rsidRPr="00747608">
                <w:rPr>
                  <w:rFonts w:ascii="Times New Roman" w:hAnsi="Times New Roman" w:cs="Times New Roman"/>
                  <w:vertAlign w:val="superscript"/>
                </w:rPr>
                <w:t>*</w:t>
              </w:r>
              <w:r w:rsidR="00A463B5" w:rsidRPr="00747608">
                <w:rPr>
                  <w:rFonts w:ascii="Times New Roman" w:eastAsia="Gungsuh" w:hAnsi="Times New Roman" w:cs="Times New Roman"/>
                </w:rPr>
                <w:t>−</w:t>
              </w:r>
              <w:r w:rsidR="00941128" w:rsidRPr="00747608">
                <w:rPr>
                  <w:rFonts w:ascii="Times New Roman" w:hAnsi="Times New Roman" w:cs="Times New Roman"/>
                </w:rPr>
                <w:t>.</w:t>
              </w:r>
              <w:r w:rsidR="00A463B5" w:rsidRPr="00747608">
                <w:rPr>
                  <w:rFonts w:ascii="Times New Roman" w:hAnsi="Times New Roman" w:cs="Times New Roman"/>
                </w:rPr>
                <w:t>15</w:t>
              </w:r>
            </w:ins>
          </w:p>
        </w:tc>
        <w:tc>
          <w:tcPr>
            <w:tcW w:w="922" w:type="dxa"/>
          </w:tcPr>
          <w:p w14:paraId="0000015F" w14:textId="78A9DB04" w:rsidR="00EE2492" w:rsidRPr="004267E5" w:rsidRDefault="00000000">
            <w:pPr>
              <w:spacing w:line="360" w:lineRule="auto"/>
              <w:jc w:val="right"/>
              <w:rPr>
                <w:rFonts w:ascii="Times New Roman" w:hAnsi="Times New Roman"/>
              </w:rPr>
            </w:pPr>
            <w:r w:rsidRPr="004267E5">
              <w:rPr>
                <w:rFonts w:ascii="Times New Roman" w:hAnsi="Times New Roman"/>
              </w:rPr>
              <w:t>.</w:t>
            </w:r>
            <w:del w:id="576" w:author="PCIRR-R&amp;R" w:date="2022-09-29T21:05:00Z">
              <w:r w:rsidR="00304D97" w:rsidRPr="00FE666D">
                <w:rPr>
                  <w:rFonts w:asciiTheme="majorBidi" w:hAnsiTheme="majorBidi" w:cstheme="majorBidi"/>
                </w:rPr>
                <w:delText>13</w:delText>
              </w:r>
            </w:del>
            <w:ins w:id="577" w:author="PCIRR-R&amp;R" w:date="2022-09-29T21:05:00Z">
              <w:r w:rsidR="00A463B5" w:rsidRPr="00747608">
                <w:rPr>
                  <w:rFonts w:ascii="Times New Roman" w:eastAsia="Gungsuh" w:hAnsi="Times New Roman" w:cs="Times New Roman"/>
                </w:rPr>
                <w:t>09</w:t>
              </w:r>
            </w:ins>
          </w:p>
        </w:tc>
        <w:tc>
          <w:tcPr>
            <w:tcW w:w="921" w:type="dxa"/>
          </w:tcPr>
          <w:p w14:paraId="00000160" w14:textId="2744267C" w:rsidR="00EE2492" w:rsidRPr="004267E5" w:rsidRDefault="00304D97">
            <w:pPr>
              <w:spacing w:line="360" w:lineRule="auto"/>
              <w:jc w:val="right"/>
              <w:rPr>
                <w:rFonts w:ascii="Times New Roman" w:hAnsi="Times New Roman"/>
              </w:rPr>
            </w:pPr>
            <w:del w:id="578" w:author="PCIRR-R&amp;R" w:date="2022-09-29T21:05:00Z">
              <w:r w:rsidRPr="00FE666D">
                <w:rPr>
                  <w:rFonts w:asciiTheme="majorBidi" w:hAnsiTheme="majorBidi" w:cstheme="majorBidi"/>
                </w:rPr>
                <w:delText>.05</w:delText>
              </w:r>
            </w:del>
            <w:ins w:id="579" w:author="PCIRR-R&amp;R" w:date="2022-09-29T21:05:00Z">
              <w:r w:rsidR="00941128" w:rsidRPr="00747608">
                <w:rPr>
                  <w:rFonts w:ascii="Times New Roman" w:eastAsia="Gungsuh" w:hAnsi="Times New Roman" w:cs="Times New Roman"/>
                </w:rPr>
                <w:t>−.06</w:t>
              </w:r>
            </w:ins>
          </w:p>
        </w:tc>
        <w:tc>
          <w:tcPr>
            <w:tcW w:w="921" w:type="dxa"/>
          </w:tcPr>
          <w:p w14:paraId="00000161" w14:textId="7C852A9A" w:rsidR="00EE2492" w:rsidRPr="004267E5" w:rsidRDefault="00304D97">
            <w:pPr>
              <w:spacing w:line="360" w:lineRule="auto"/>
              <w:jc w:val="right"/>
              <w:rPr>
                <w:rFonts w:ascii="Times New Roman" w:hAnsi="Times New Roman"/>
              </w:rPr>
            </w:pPr>
            <w:del w:id="580" w:author="PCIRR-R&amp;R" w:date="2022-09-29T21:05:00Z">
              <w:r w:rsidRPr="00FE666D">
                <w:rPr>
                  <w:rFonts w:asciiTheme="majorBidi" w:hAnsiTheme="majorBidi" w:cstheme="majorBidi"/>
                </w:rPr>
                <w:delText>-</w:delText>
              </w:r>
            </w:del>
            <w:ins w:id="581" w:author="PCIRR-R&amp;R" w:date="2022-09-29T21:05:00Z">
              <w:r w:rsidR="00EC7E5B" w:rsidRPr="00747608">
                <w:rPr>
                  <w:rFonts w:ascii="Times New Roman" w:hAnsi="Times New Roman" w:cs="Times New Roman"/>
                </w:rPr>
                <w:t>[]</w:t>
              </w:r>
            </w:ins>
          </w:p>
        </w:tc>
        <w:tc>
          <w:tcPr>
            <w:tcW w:w="922" w:type="dxa"/>
          </w:tcPr>
          <w:p w14:paraId="00000162" w14:textId="77777777" w:rsidR="00EE2492" w:rsidRPr="004267E5" w:rsidRDefault="00EE2492">
            <w:pPr>
              <w:spacing w:line="360" w:lineRule="auto"/>
              <w:jc w:val="right"/>
              <w:rPr>
                <w:rFonts w:ascii="Times New Roman" w:hAnsi="Times New Roman"/>
              </w:rPr>
            </w:pPr>
          </w:p>
        </w:tc>
        <w:tc>
          <w:tcPr>
            <w:tcW w:w="921" w:type="dxa"/>
          </w:tcPr>
          <w:p w14:paraId="00000163" w14:textId="77777777" w:rsidR="00EE2492" w:rsidRPr="004267E5" w:rsidRDefault="00EE2492">
            <w:pPr>
              <w:spacing w:line="360" w:lineRule="auto"/>
              <w:jc w:val="right"/>
              <w:rPr>
                <w:rFonts w:ascii="Times New Roman" w:hAnsi="Times New Roman"/>
              </w:rPr>
            </w:pPr>
          </w:p>
        </w:tc>
        <w:tc>
          <w:tcPr>
            <w:tcW w:w="922" w:type="dxa"/>
          </w:tcPr>
          <w:p w14:paraId="00000164" w14:textId="77777777" w:rsidR="00EE2492" w:rsidRPr="004267E5" w:rsidRDefault="00EE2492">
            <w:pPr>
              <w:spacing w:line="360" w:lineRule="auto"/>
              <w:jc w:val="right"/>
              <w:rPr>
                <w:rFonts w:ascii="Times New Roman" w:hAnsi="Times New Roman"/>
              </w:rPr>
            </w:pPr>
          </w:p>
        </w:tc>
      </w:tr>
      <w:tr w:rsidR="00EE2492" w:rsidRPr="00747608" w14:paraId="3829CF68" w14:textId="77777777" w:rsidTr="004267E5">
        <w:tc>
          <w:tcPr>
            <w:tcW w:w="3964" w:type="dxa"/>
          </w:tcPr>
          <w:p w14:paraId="00000165" w14:textId="1BC041B2" w:rsidR="00EE2492" w:rsidRPr="004267E5" w:rsidRDefault="00304D97">
            <w:pPr>
              <w:spacing w:line="360" w:lineRule="auto"/>
              <w:rPr>
                <w:rFonts w:ascii="Times New Roman" w:hAnsi="Times New Roman"/>
              </w:rPr>
            </w:pPr>
            <w:del w:id="582" w:author="PCIRR-R&amp;R" w:date="2022-09-29T21:05:00Z">
              <w:r w:rsidRPr="00FE666D">
                <w:rPr>
                  <w:rFonts w:asciiTheme="majorBidi" w:hAnsiTheme="majorBidi" w:cstheme="majorBidi"/>
                </w:rPr>
                <w:delText>6. Anthropomorphic traits rank</w:delText>
              </w:r>
            </w:del>
            <w:ins w:id="583" w:author="PCIRR-R&amp;R" w:date="2022-09-29T21:05:00Z">
              <w:r w:rsidR="00DC4B57" w:rsidRPr="00747608">
                <w:rPr>
                  <w:rFonts w:ascii="Times New Roman" w:hAnsi="Times New Roman" w:cs="Times New Roman"/>
                </w:rPr>
                <w:t>6. Pet anthropomorphism</w:t>
              </w:r>
            </w:ins>
          </w:p>
        </w:tc>
        <w:tc>
          <w:tcPr>
            <w:tcW w:w="921" w:type="dxa"/>
          </w:tcPr>
          <w:p w14:paraId="00000166" w14:textId="39A504EF" w:rsidR="00EE2492" w:rsidRPr="004267E5" w:rsidRDefault="00304D97">
            <w:pPr>
              <w:spacing w:line="360" w:lineRule="auto"/>
              <w:jc w:val="right"/>
              <w:rPr>
                <w:rFonts w:ascii="Times New Roman" w:hAnsi="Times New Roman"/>
              </w:rPr>
            </w:pPr>
            <w:del w:id="584" w:author="PCIRR-R&amp;R" w:date="2022-09-29T21:05:00Z">
              <w:r w:rsidRPr="00FE666D">
                <w:rPr>
                  <w:rFonts w:asciiTheme="majorBidi" w:hAnsiTheme="majorBidi" w:cstheme="majorBidi"/>
                </w:rPr>
                <w:delText>23.09</w:delText>
              </w:r>
            </w:del>
            <w:ins w:id="585" w:author="PCIRR-R&amp;R" w:date="2022-09-29T21:05:00Z">
              <w:r w:rsidR="009C3159" w:rsidRPr="00747608">
                <w:rPr>
                  <w:rFonts w:ascii="Times New Roman" w:hAnsi="Times New Roman" w:cs="Times New Roman"/>
                </w:rPr>
                <w:t>0.21</w:t>
              </w:r>
            </w:ins>
          </w:p>
        </w:tc>
        <w:tc>
          <w:tcPr>
            <w:tcW w:w="921" w:type="dxa"/>
          </w:tcPr>
          <w:p w14:paraId="00000167" w14:textId="0ABB124E" w:rsidR="00EE2492" w:rsidRPr="004267E5" w:rsidRDefault="00304D97">
            <w:pPr>
              <w:spacing w:line="360" w:lineRule="auto"/>
              <w:jc w:val="right"/>
              <w:rPr>
                <w:rFonts w:ascii="Times New Roman" w:hAnsi="Times New Roman"/>
              </w:rPr>
            </w:pPr>
            <w:del w:id="586" w:author="PCIRR-R&amp;R" w:date="2022-09-29T21:05:00Z">
              <w:r w:rsidRPr="00FE666D">
                <w:rPr>
                  <w:rFonts w:asciiTheme="majorBidi" w:hAnsiTheme="majorBidi" w:cstheme="majorBidi"/>
                </w:rPr>
                <w:delText>6.39</w:delText>
              </w:r>
            </w:del>
            <w:ins w:id="587" w:author="PCIRR-R&amp;R" w:date="2022-09-29T21:05:00Z">
              <w:r w:rsidR="00000000" w:rsidRPr="00747608">
                <w:rPr>
                  <w:rFonts w:ascii="Times New Roman" w:hAnsi="Times New Roman" w:cs="Times New Roman"/>
                </w:rPr>
                <w:t>0.</w:t>
              </w:r>
              <w:r w:rsidR="009C3159" w:rsidRPr="00747608">
                <w:rPr>
                  <w:rFonts w:ascii="Times New Roman" w:hAnsi="Times New Roman" w:cs="Times New Roman"/>
                </w:rPr>
                <w:t>22</w:t>
              </w:r>
            </w:ins>
          </w:p>
        </w:tc>
        <w:tc>
          <w:tcPr>
            <w:tcW w:w="922" w:type="dxa"/>
          </w:tcPr>
          <w:p w14:paraId="00000168" w14:textId="45B9E6C5" w:rsidR="00EE2492" w:rsidRPr="004267E5" w:rsidRDefault="00000000">
            <w:pPr>
              <w:spacing w:line="360" w:lineRule="auto"/>
              <w:jc w:val="right"/>
              <w:rPr>
                <w:rFonts w:ascii="Times New Roman" w:hAnsi="Times New Roman"/>
              </w:rPr>
            </w:pPr>
            <w:moveToRangeStart w:id="588" w:author="PCIRR-R&amp;R" w:date="2022-09-29T21:05:00Z" w:name="move115377920"/>
            <w:moveTo w:id="589" w:author="PCIRR-R&amp;R" w:date="2022-09-29T21:05:00Z">
              <w:r w:rsidRPr="004267E5">
                <w:rPr>
                  <w:rFonts w:ascii="Times New Roman" w:hAnsi="Times New Roman"/>
                </w:rPr>
                <w:t>−.</w:t>
              </w:r>
              <w:r w:rsidR="00A463B5" w:rsidRPr="004267E5">
                <w:rPr>
                  <w:rFonts w:ascii="Times New Roman" w:hAnsi="Times New Roman"/>
                </w:rPr>
                <w:t>02</w:t>
              </w:r>
            </w:moveTo>
            <w:moveToRangeEnd w:id="588"/>
            <w:del w:id="590" w:author="PCIRR-R&amp;R" w:date="2022-09-29T21:05:00Z">
              <w:r w:rsidR="00304D97" w:rsidRPr="00FE666D">
                <w:rPr>
                  <w:rFonts w:asciiTheme="majorBidi" w:hAnsiTheme="majorBidi" w:cstheme="majorBidi"/>
                </w:rPr>
                <w:delText>.15</w:delText>
              </w:r>
            </w:del>
          </w:p>
        </w:tc>
        <w:tc>
          <w:tcPr>
            <w:tcW w:w="921" w:type="dxa"/>
          </w:tcPr>
          <w:p w14:paraId="00000169" w14:textId="07D6E265" w:rsidR="00EE2492" w:rsidRPr="004267E5" w:rsidRDefault="00000000">
            <w:pPr>
              <w:spacing w:line="360" w:lineRule="auto"/>
              <w:jc w:val="right"/>
              <w:rPr>
                <w:rFonts w:ascii="Times New Roman" w:hAnsi="Times New Roman"/>
              </w:rPr>
            </w:pPr>
            <w:customXmlDelRangeStart w:id="591" w:author="PCIRR-R&amp;R" w:date="2022-09-29T21:05:00Z"/>
            <w:sdt>
              <w:sdtPr>
                <w:rPr>
                  <w:rFonts w:asciiTheme="majorBidi" w:hAnsiTheme="majorBidi" w:cstheme="majorBidi"/>
                </w:rPr>
                <w:tag w:val="goog_rdk_19"/>
                <w:id w:val="-1854862068"/>
              </w:sdtPr>
              <w:sdtContent>
                <w:customXmlDelRangeEnd w:id="591"/>
                <w:del w:id="592" w:author="PCIRR-R&amp;R" w:date="2022-09-29T21:05:00Z">
                  <w:r w:rsidR="00304D97" w:rsidRPr="00FE666D">
                    <w:rPr>
                      <w:rFonts w:asciiTheme="majorBidi" w:eastAsia="Gungsuh" w:hAnsiTheme="majorBidi" w:cstheme="majorBidi"/>
                    </w:rPr>
                    <w:delText>−.02</w:delText>
                  </w:r>
                </w:del>
                <w:customXmlDelRangeStart w:id="593" w:author="PCIRR-R&amp;R" w:date="2022-09-29T21:05:00Z"/>
              </w:sdtContent>
            </w:sdt>
            <w:customXmlDelRangeEnd w:id="593"/>
            <w:ins w:id="594" w:author="PCIRR-R&amp;R" w:date="2022-09-29T21:05:00Z">
              <w:r w:rsidR="00A463B5" w:rsidRPr="00747608">
                <w:rPr>
                  <w:rFonts w:ascii="Times New Roman" w:eastAsia="Gungsuh" w:hAnsi="Times New Roman" w:cs="Times New Roman"/>
                </w:rPr>
                <w:t>−</w:t>
              </w:r>
              <w:r w:rsidR="00A463B5" w:rsidRPr="00747608">
                <w:rPr>
                  <w:rFonts w:ascii="Times New Roman" w:hAnsi="Times New Roman" w:cs="Times New Roman"/>
                </w:rPr>
                <w:t>.11</w:t>
              </w:r>
            </w:ins>
          </w:p>
        </w:tc>
        <w:tc>
          <w:tcPr>
            <w:tcW w:w="922" w:type="dxa"/>
          </w:tcPr>
          <w:p w14:paraId="0000016A" w14:textId="59B7F376" w:rsidR="00EE2492" w:rsidRPr="004267E5" w:rsidRDefault="00000000">
            <w:pPr>
              <w:spacing w:line="360" w:lineRule="auto"/>
              <w:jc w:val="right"/>
              <w:rPr>
                <w:rFonts w:ascii="Times New Roman" w:hAnsi="Times New Roman"/>
              </w:rPr>
            </w:pPr>
            <w:customXmlDelRangeStart w:id="595" w:author="PCIRR-R&amp;R" w:date="2022-09-29T21:05:00Z"/>
            <w:sdt>
              <w:sdtPr>
                <w:rPr>
                  <w:rFonts w:asciiTheme="majorBidi" w:hAnsiTheme="majorBidi" w:cstheme="majorBidi"/>
                </w:rPr>
                <w:tag w:val="goog_rdk_20"/>
                <w:id w:val="328570522"/>
              </w:sdtPr>
              <w:sdtContent>
                <w:customXmlDelRangeEnd w:id="595"/>
                <w:del w:id="596" w:author="PCIRR-R&amp;R" w:date="2022-09-29T21:05:00Z">
                  <w:r w:rsidR="00304D97" w:rsidRPr="00FE666D">
                    <w:rPr>
                      <w:rFonts w:asciiTheme="majorBidi" w:eastAsia="Gungsuh" w:hAnsiTheme="majorBidi" w:cstheme="majorBidi"/>
                    </w:rPr>
                    <w:delText>−.14</w:delText>
                  </w:r>
                </w:del>
                <w:customXmlDelRangeStart w:id="597" w:author="PCIRR-R&amp;R" w:date="2022-09-29T21:05:00Z"/>
              </w:sdtContent>
            </w:sdt>
            <w:customXmlDelRangeEnd w:id="597"/>
            <w:ins w:id="598" w:author="PCIRR-R&amp;R" w:date="2022-09-29T21:05:00Z">
              <w:r w:rsidRPr="00747608">
                <w:rPr>
                  <w:rFonts w:ascii="Times New Roman" w:hAnsi="Times New Roman" w:cs="Times New Roman"/>
                </w:rPr>
                <w:t>.</w:t>
              </w:r>
              <w:r w:rsidR="00A463B5" w:rsidRPr="00747608">
                <w:rPr>
                  <w:rFonts w:ascii="Times New Roman" w:hAnsi="Times New Roman" w:cs="Times New Roman"/>
                </w:rPr>
                <w:t>01</w:t>
              </w:r>
            </w:ins>
          </w:p>
        </w:tc>
        <w:tc>
          <w:tcPr>
            <w:tcW w:w="921" w:type="dxa"/>
          </w:tcPr>
          <w:p w14:paraId="0000016B" w14:textId="0103ED9B" w:rsidR="00EE2492" w:rsidRPr="004267E5" w:rsidRDefault="00304D97">
            <w:pPr>
              <w:spacing w:line="360" w:lineRule="auto"/>
              <w:jc w:val="right"/>
              <w:rPr>
                <w:rFonts w:ascii="Times New Roman" w:hAnsi="Times New Roman"/>
              </w:rPr>
            </w:pPr>
            <w:del w:id="599" w:author="PCIRR-R&amp;R" w:date="2022-09-29T21:05:00Z">
              <w:r w:rsidRPr="00FE666D">
                <w:rPr>
                  <w:rFonts w:asciiTheme="majorBidi" w:hAnsiTheme="majorBidi" w:cstheme="majorBidi"/>
                </w:rPr>
                <w:delText>.12</w:delText>
              </w:r>
            </w:del>
            <w:ins w:id="600" w:author="PCIRR-R&amp;R" w:date="2022-09-29T21:05:00Z">
              <w:r w:rsidR="00941128" w:rsidRPr="00747608">
                <w:rPr>
                  <w:rFonts w:ascii="Times New Roman" w:eastAsia="Gungsuh" w:hAnsi="Times New Roman" w:cs="Times New Roman"/>
                </w:rPr>
                <w:t>−</w:t>
              </w:r>
              <w:r w:rsidR="00941128" w:rsidRPr="00747608">
                <w:rPr>
                  <w:rFonts w:ascii="Times New Roman" w:hAnsi="Times New Roman" w:cs="Times New Roman"/>
                </w:rPr>
                <w:t>.11</w:t>
              </w:r>
            </w:ins>
          </w:p>
        </w:tc>
        <w:tc>
          <w:tcPr>
            <w:tcW w:w="921" w:type="dxa"/>
          </w:tcPr>
          <w:p w14:paraId="0000016C" w14:textId="27A5BE8B" w:rsidR="00EE2492" w:rsidRPr="004267E5" w:rsidRDefault="00000000">
            <w:pPr>
              <w:spacing w:line="360" w:lineRule="auto"/>
              <w:jc w:val="right"/>
              <w:rPr>
                <w:rFonts w:ascii="Times New Roman" w:hAnsi="Times New Roman"/>
              </w:rPr>
            </w:pPr>
            <w:customXmlDelRangeStart w:id="601" w:author="PCIRR-R&amp;R" w:date="2022-09-29T21:05:00Z"/>
            <w:sdt>
              <w:sdtPr>
                <w:rPr>
                  <w:rFonts w:asciiTheme="majorBidi" w:hAnsiTheme="majorBidi" w:cstheme="majorBidi"/>
                </w:rPr>
                <w:tag w:val="goog_rdk_21"/>
                <w:id w:val="-306629196"/>
              </w:sdtPr>
              <w:sdtContent>
                <w:customXmlDelRangeEnd w:id="601"/>
                <w:ins w:id="602" w:author="PCIRR-R&amp;R" w:date="2022-09-29T21:05:00Z">
                  <w:r w:rsidR="00941128" w:rsidRPr="00747608">
                    <w:rPr>
                      <w:rFonts w:ascii="Times New Roman" w:hAnsi="Times New Roman" w:cs="Times New Roman"/>
                    </w:rPr>
                    <w:t>.09</w:t>
                  </w:r>
                </w:ins>
                <w:moveFromRangeStart w:id="603" w:author="PCIRR-R&amp;R" w:date="2022-09-29T21:05:00Z" w:name="move115377920"/>
                <w:moveFrom w:id="604" w:author="PCIRR-R&amp;R" w:date="2022-09-29T21:05:00Z">
                  <w:r w:rsidRPr="004267E5">
                    <w:rPr>
                      <w:rFonts w:ascii="Times New Roman" w:hAnsi="Times New Roman"/>
                    </w:rPr>
                    <w:t>−.</w:t>
                  </w:r>
                  <w:r w:rsidR="00A463B5" w:rsidRPr="004267E5">
                    <w:rPr>
                      <w:rFonts w:ascii="Times New Roman" w:hAnsi="Times New Roman"/>
                    </w:rPr>
                    <w:t>02</w:t>
                  </w:r>
                </w:moveFrom>
                <w:moveFromRangeEnd w:id="603"/>
                <w:customXmlDelRangeStart w:id="605" w:author="PCIRR-R&amp;R" w:date="2022-09-29T21:05:00Z"/>
              </w:sdtContent>
            </w:sdt>
            <w:customXmlDelRangeEnd w:id="605"/>
          </w:p>
        </w:tc>
        <w:tc>
          <w:tcPr>
            <w:tcW w:w="922" w:type="dxa"/>
          </w:tcPr>
          <w:p w14:paraId="0000016D" w14:textId="4FB7401D" w:rsidR="00EE2492" w:rsidRPr="004267E5" w:rsidRDefault="00EC7E5B">
            <w:pPr>
              <w:spacing w:line="360" w:lineRule="auto"/>
              <w:jc w:val="right"/>
              <w:rPr>
                <w:rFonts w:ascii="Times New Roman" w:hAnsi="Times New Roman"/>
              </w:rPr>
            </w:pPr>
            <w:r w:rsidRPr="004267E5">
              <w:rPr>
                <w:rFonts w:ascii="Times New Roman" w:hAnsi="Times New Roman"/>
              </w:rPr>
              <w:t>-</w:t>
            </w:r>
          </w:p>
        </w:tc>
        <w:tc>
          <w:tcPr>
            <w:tcW w:w="921" w:type="dxa"/>
          </w:tcPr>
          <w:p w14:paraId="0000016E" w14:textId="77777777" w:rsidR="00EE2492" w:rsidRPr="004267E5" w:rsidRDefault="00EE2492">
            <w:pPr>
              <w:spacing w:line="360" w:lineRule="auto"/>
              <w:jc w:val="right"/>
              <w:rPr>
                <w:rFonts w:ascii="Times New Roman" w:hAnsi="Times New Roman"/>
              </w:rPr>
            </w:pPr>
          </w:p>
        </w:tc>
        <w:tc>
          <w:tcPr>
            <w:tcW w:w="922" w:type="dxa"/>
          </w:tcPr>
          <w:p w14:paraId="0000016F" w14:textId="77777777" w:rsidR="00EE2492" w:rsidRPr="004267E5" w:rsidRDefault="00EE2492">
            <w:pPr>
              <w:spacing w:line="360" w:lineRule="auto"/>
              <w:jc w:val="right"/>
              <w:rPr>
                <w:rFonts w:ascii="Times New Roman" w:hAnsi="Times New Roman"/>
              </w:rPr>
            </w:pPr>
          </w:p>
        </w:tc>
      </w:tr>
      <w:tr w:rsidR="00EE2492" w:rsidRPr="00747608" w14:paraId="7DD1375E" w14:textId="77777777" w:rsidTr="004267E5">
        <w:tc>
          <w:tcPr>
            <w:tcW w:w="3964" w:type="dxa"/>
          </w:tcPr>
          <w:p w14:paraId="0000017B" w14:textId="1C8B9CE3" w:rsidR="00EE2492" w:rsidRPr="004267E5" w:rsidRDefault="00304D97">
            <w:pPr>
              <w:spacing w:line="360" w:lineRule="auto"/>
              <w:rPr>
                <w:rFonts w:ascii="Times New Roman" w:hAnsi="Times New Roman"/>
              </w:rPr>
            </w:pPr>
            <w:del w:id="606" w:author="PCIRR-R&amp;R" w:date="2022-09-29T21:05:00Z">
              <w:r w:rsidRPr="00FE666D">
                <w:rPr>
                  <w:rFonts w:asciiTheme="majorBidi" w:hAnsiTheme="majorBidi" w:cstheme="majorBidi"/>
                </w:rPr>
                <w:delText>7. Supernatural belief</w:delText>
              </w:r>
            </w:del>
            <w:ins w:id="607" w:author="PCIRR-R&amp;R" w:date="2022-09-29T21:05:00Z">
              <w:r w:rsidR="00000000" w:rsidRPr="00747608">
                <w:rPr>
                  <w:rFonts w:ascii="Times New Roman" w:hAnsi="Times New Roman" w:cs="Times New Roman"/>
                </w:rPr>
                <w:t xml:space="preserve">7. </w:t>
              </w:r>
              <w:r w:rsidR="00DC4B57" w:rsidRPr="00747608">
                <w:rPr>
                  <w:rFonts w:ascii="Times New Roman" w:hAnsi="Times New Roman" w:cs="Times New Roman"/>
                </w:rPr>
                <w:t>Belief in supernatural beings</w:t>
              </w:r>
            </w:ins>
          </w:p>
        </w:tc>
        <w:tc>
          <w:tcPr>
            <w:tcW w:w="921" w:type="dxa"/>
          </w:tcPr>
          <w:p w14:paraId="0000017C" w14:textId="330E6165" w:rsidR="00EE2492" w:rsidRPr="004267E5" w:rsidRDefault="00000000">
            <w:pPr>
              <w:spacing w:line="360" w:lineRule="auto"/>
              <w:jc w:val="right"/>
              <w:rPr>
                <w:rFonts w:ascii="Times New Roman" w:hAnsi="Times New Roman"/>
              </w:rPr>
            </w:pPr>
            <w:r w:rsidRPr="004267E5">
              <w:rPr>
                <w:rFonts w:ascii="Times New Roman" w:hAnsi="Times New Roman"/>
              </w:rPr>
              <w:t>3.</w:t>
            </w:r>
            <w:del w:id="608" w:author="PCIRR-R&amp;R" w:date="2022-09-29T21:05:00Z">
              <w:r w:rsidR="00304D97" w:rsidRPr="00FE666D">
                <w:rPr>
                  <w:rFonts w:asciiTheme="majorBidi" w:hAnsiTheme="majorBidi" w:cstheme="majorBidi"/>
                </w:rPr>
                <w:delText>10</w:delText>
              </w:r>
            </w:del>
            <w:ins w:id="609" w:author="PCIRR-R&amp;R" w:date="2022-09-29T21:05:00Z">
              <w:r w:rsidR="009C3159" w:rsidRPr="00747608">
                <w:rPr>
                  <w:rFonts w:ascii="Times New Roman" w:hAnsi="Times New Roman" w:cs="Times New Roman"/>
                </w:rPr>
                <w:t>02</w:t>
              </w:r>
            </w:ins>
          </w:p>
        </w:tc>
        <w:tc>
          <w:tcPr>
            <w:tcW w:w="921" w:type="dxa"/>
          </w:tcPr>
          <w:p w14:paraId="0000017D" w14:textId="49BB2A9F" w:rsidR="00EE2492" w:rsidRPr="004267E5" w:rsidRDefault="00000000">
            <w:pPr>
              <w:spacing w:line="360" w:lineRule="auto"/>
              <w:jc w:val="right"/>
              <w:rPr>
                <w:rFonts w:ascii="Times New Roman" w:hAnsi="Times New Roman"/>
              </w:rPr>
            </w:pPr>
            <w:r w:rsidRPr="004267E5">
              <w:rPr>
                <w:rFonts w:ascii="Times New Roman" w:hAnsi="Times New Roman"/>
              </w:rPr>
              <w:t>0.</w:t>
            </w:r>
            <w:del w:id="610" w:author="PCIRR-R&amp;R" w:date="2022-09-29T21:05:00Z">
              <w:r w:rsidR="00304D97" w:rsidRPr="00FE666D">
                <w:rPr>
                  <w:rFonts w:asciiTheme="majorBidi" w:hAnsiTheme="majorBidi" w:cstheme="majorBidi"/>
                </w:rPr>
                <w:delText>85</w:delText>
              </w:r>
            </w:del>
            <w:ins w:id="611" w:author="PCIRR-R&amp;R" w:date="2022-09-29T21:05:00Z">
              <w:r w:rsidRPr="00747608">
                <w:rPr>
                  <w:rFonts w:ascii="Times New Roman" w:hAnsi="Times New Roman" w:cs="Times New Roman"/>
                </w:rPr>
                <w:t>8</w:t>
              </w:r>
              <w:r w:rsidR="009C3159" w:rsidRPr="00747608">
                <w:rPr>
                  <w:rFonts w:ascii="Times New Roman" w:hAnsi="Times New Roman" w:cs="Times New Roman"/>
                </w:rPr>
                <w:t>1</w:t>
              </w:r>
            </w:ins>
          </w:p>
        </w:tc>
        <w:tc>
          <w:tcPr>
            <w:tcW w:w="922" w:type="dxa"/>
          </w:tcPr>
          <w:p w14:paraId="0000017E" w14:textId="2C5EE1D1" w:rsidR="00EE2492" w:rsidRPr="004267E5" w:rsidRDefault="00000000">
            <w:pPr>
              <w:spacing w:line="360" w:lineRule="auto"/>
              <w:jc w:val="right"/>
              <w:rPr>
                <w:rFonts w:ascii="Times New Roman" w:hAnsi="Times New Roman"/>
              </w:rPr>
            </w:pPr>
            <w:customXmlDelRangeStart w:id="612" w:author="PCIRR-R&amp;R" w:date="2022-09-29T21:05:00Z"/>
            <w:sdt>
              <w:sdtPr>
                <w:rPr>
                  <w:rFonts w:asciiTheme="majorBidi" w:hAnsiTheme="majorBidi" w:cstheme="majorBidi"/>
                </w:rPr>
                <w:tag w:val="goog_rdk_22"/>
                <w:id w:val="-1530172619"/>
              </w:sdtPr>
              <w:sdtContent>
                <w:customXmlDelRangeEnd w:id="612"/>
                <w:del w:id="613" w:author="PCIRR-R&amp;R" w:date="2022-09-29T21:05:00Z">
                  <w:r w:rsidR="00304D97" w:rsidRPr="00FE666D">
                    <w:rPr>
                      <w:rFonts w:asciiTheme="majorBidi" w:eastAsia="Gungsuh" w:hAnsiTheme="majorBidi" w:cstheme="majorBidi"/>
                    </w:rPr>
                    <w:delText>−.18</w:delText>
                  </w:r>
                </w:del>
                <w:customXmlDelRangeStart w:id="614" w:author="PCIRR-R&amp;R" w:date="2022-09-29T21:05:00Z"/>
              </w:sdtContent>
            </w:sdt>
            <w:customXmlDelRangeEnd w:id="614"/>
            <w:ins w:id="615" w:author="PCIRR-R&amp;R" w:date="2022-09-29T21:05:00Z">
              <w:r w:rsidRPr="00747608">
                <w:rPr>
                  <w:rFonts w:ascii="Times New Roman" w:eastAsia="Gungsuh" w:hAnsi="Times New Roman" w:cs="Times New Roman"/>
                </w:rPr>
                <w:t>.</w:t>
              </w:r>
              <w:r w:rsidR="00A463B5" w:rsidRPr="00747608">
                <w:rPr>
                  <w:rFonts w:ascii="Times New Roman" w:eastAsia="Gungsuh" w:hAnsi="Times New Roman" w:cs="Times New Roman"/>
                </w:rPr>
                <w:t>03</w:t>
              </w:r>
            </w:ins>
          </w:p>
        </w:tc>
        <w:tc>
          <w:tcPr>
            <w:tcW w:w="921" w:type="dxa"/>
          </w:tcPr>
          <w:p w14:paraId="0000017F" w14:textId="77777777" w:rsidR="00EE2492" w:rsidRPr="004267E5" w:rsidRDefault="00000000">
            <w:pPr>
              <w:spacing w:line="360" w:lineRule="auto"/>
              <w:jc w:val="right"/>
              <w:rPr>
                <w:rFonts w:ascii="Times New Roman" w:hAnsi="Times New Roman"/>
              </w:rPr>
            </w:pPr>
            <w:r w:rsidRPr="004267E5">
              <w:rPr>
                <w:rFonts w:ascii="Times New Roman" w:hAnsi="Times New Roman"/>
              </w:rPr>
              <w:t>.01</w:t>
            </w:r>
          </w:p>
        </w:tc>
        <w:tc>
          <w:tcPr>
            <w:tcW w:w="922" w:type="dxa"/>
          </w:tcPr>
          <w:p w14:paraId="00000180" w14:textId="4F09D06A" w:rsidR="00EE2492" w:rsidRPr="004267E5" w:rsidRDefault="00304D97">
            <w:pPr>
              <w:spacing w:line="360" w:lineRule="auto"/>
              <w:jc w:val="right"/>
              <w:rPr>
                <w:rFonts w:ascii="Times New Roman" w:hAnsi="Times New Roman"/>
              </w:rPr>
            </w:pPr>
            <w:del w:id="616" w:author="PCIRR-R&amp;R" w:date="2022-09-29T21:05:00Z">
              <w:r w:rsidRPr="00FE666D">
                <w:rPr>
                  <w:rFonts w:asciiTheme="majorBidi" w:hAnsiTheme="majorBidi" w:cstheme="majorBidi"/>
                </w:rPr>
                <w:delText>.11</w:delText>
              </w:r>
            </w:del>
            <w:ins w:id="617" w:author="PCIRR-R&amp;R" w:date="2022-09-29T21:05:00Z">
              <w:r w:rsidR="00A463B5" w:rsidRPr="00747608">
                <w:rPr>
                  <w:rFonts w:ascii="Times New Roman" w:eastAsia="Gungsuh" w:hAnsi="Times New Roman" w:cs="Times New Roman"/>
                </w:rPr>
                <w:t>−</w:t>
              </w:r>
              <w:r w:rsidR="00A463B5" w:rsidRPr="00747608">
                <w:rPr>
                  <w:rFonts w:ascii="Times New Roman" w:hAnsi="Times New Roman" w:cs="Times New Roman"/>
                </w:rPr>
                <w:t>.02</w:t>
              </w:r>
            </w:ins>
          </w:p>
        </w:tc>
        <w:tc>
          <w:tcPr>
            <w:tcW w:w="921" w:type="dxa"/>
          </w:tcPr>
          <w:p w14:paraId="00000181" w14:textId="468D42E8" w:rsidR="00EE2492" w:rsidRPr="004267E5" w:rsidRDefault="00304D97">
            <w:pPr>
              <w:spacing w:line="360" w:lineRule="auto"/>
              <w:jc w:val="right"/>
              <w:rPr>
                <w:rFonts w:ascii="Times New Roman" w:hAnsi="Times New Roman"/>
              </w:rPr>
            </w:pPr>
            <w:del w:id="618" w:author="PCIRR-R&amp;R" w:date="2022-09-29T21:05:00Z">
              <w:r w:rsidRPr="00FE666D">
                <w:rPr>
                  <w:rFonts w:asciiTheme="majorBidi" w:hAnsiTheme="majorBidi" w:cstheme="majorBidi"/>
                </w:rPr>
                <w:delText>.04</w:delText>
              </w:r>
            </w:del>
            <w:ins w:id="619" w:author="PCIRR-R&amp;R" w:date="2022-09-29T21:05:00Z">
              <w:r w:rsidR="00941128" w:rsidRPr="00747608">
                <w:rPr>
                  <w:rFonts w:ascii="Times New Roman" w:eastAsia="Gungsuh" w:hAnsi="Times New Roman" w:cs="Times New Roman"/>
                </w:rPr>
                <w:t>−</w:t>
              </w:r>
              <w:r w:rsidR="00941128" w:rsidRPr="00747608">
                <w:rPr>
                  <w:rFonts w:ascii="Times New Roman" w:hAnsi="Times New Roman" w:cs="Times New Roman"/>
                </w:rPr>
                <w:t>.01</w:t>
              </w:r>
            </w:ins>
          </w:p>
        </w:tc>
        <w:tc>
          <w:tcPr>
            <w:tcW w:w="921" w:type="dxa"/>
          </w:tcPr>
          <w:p w14:paraId="00000182" w14:textId="344C944D" w:rsidR="00EE2492" w:rsidRPr="004267E5" w:rsidRDefault="00000000">
            <w:pPr>
              <w:spacing w:line="360" w:lineRule="auto"/>
              <w:jc w:val="right"/>
              <w:rPr>
                <w:rFonts w:ascii="Times New Roman" w:hAnsi="Times New Roman"/>
              </w:rPr>
            </w:pPr>
            <w:r w:rsidRPr="004267E5">
              <w:rPr>
                <w:rFonts w:ascii="Times New Roman" w:hAnsi="Times New Roman"/>
              </w:rPr>
              <w:t>.</w:t>
            </w:r>
            <w:del w:id="620" w:author="PCIRR-R&amp;R" w:date="2022-09-29T21:05:00Z">
              <w:r w:rsidR="00304D97" w:rsidRPr="00FE666D">
                <w:rPr>
                  <w:rFonts w:asciiTheme="majorBidi" w:hAnsiTheme="majorBidi" w:cstheme="majorBidi"/>
                </w:rPr>
                <w:delText>03</w:delText>
              </w:r>
            </w:del>
            <w:ins w:id="621" w:author="PCIRR-R&amp;R" w:date="2022-09-29T21:05:00Z">
              <w:r w:rsidRPr="00747608">
                <w:rPr>
                  <w:rFonts w:ascii="Times New Roman" w:hAnsi="Times New Roman" w:cs="Times New Roman"/>
                </w:rPr>
                <w:t>0</w:t>
              </w:r>
              <w:r w:rsidR="00941128" w:rsidRPr="00747608">
                <w:rPr>
                  <w:rFonts w:ascii="Times New Roman" w:hAnsi="Times New Roman" w:cs="Times New Roman"/>
                </w:rPr>
                <w:t>1</w:t>
              </w:r>
            </w:ins>
          </w:p>
        </w:tc>
        <w:tc>
          <w:tcPr>
            <w:tcW w:w="922" w:type="dxa"/>
          </w:tcPr>
          <w:p w14:paraId="00000183" w14:textId="78E21587" w:rsidR="00EE2492" w:rsidRPr="004267E5" w:rsidRDefault="00000000">
            <w:pPr>
              <w:spacing w:line="360" w:lineRule="auto"/>
              <w:jc w:val="right"/>
              <w:rPr>
                <w:rFonts w:ascii="Times New Roman" w:hAnsi="Times New Roman"/>
              </w:rPr>
            </w:pPr>
            <w:customXmlDelRangeStart w:id="622" w:author="PCIRR-R&amp;R" w:date="2022-09-29T21:05:00Z"/>
            <w:sdt>
              <w:sdtPr>
                <w:rPr>
                  <w:rFonts w:asciiTheme="majorBidi" w:hAnsiTheme="majorBidi" w:cstheme="majorBidi"/>
                </w:rPr>
                <w:tag w:val="goog_rdk_23"/>
                <w:id w:val="516660271"/>
              </w:sdtPr>
              <w:sdtContent>
                <w:customXmlDelRangeEnd w:id="622"/>
                <w:del w:id="623" w:author="PCIRR-R&amp;R" w:date="2022-09-29T21:05:00Z">
                  <w:r w:rsidR="00304D97" w:rsidRPr="00FE666D">
                    <w:rPr>
                      <w:rFonts w:asciiTheme="majorBidi" w:eastAsia="Gungsuh" w:hAnsiTheme="majorBidi" w:cstheme="majorBidi"/>
                    </w:rPr>
                    <w:delText>−.04</w:delText>
                  </w:r>
                </w:del>
                <w:customXmlDelRangeStart w:id="624" w:author="PCIRR-R&amp;R" w:date="2022-09-29T21:05:00Z"/>
              </w:sdtContent>
            </w:sdt>
            <w:customXmlDelRangeEnd w:id="624"/>
            <w:ins w:id="625" w:author="PCIRR-R&amp;R" w:date="2022-09-29T21:05:00Z">
              <w:r w:rsidRPr="00747608">
                <w:rPr>
                  <w:rFonts w:ascii="Times New Roman" w:eastAsia="Gungsuh" w:hAnsi="Times New Roman" w:cs="Times New Roman"/>
                </w:rPr>
                <w:t>−.0</w:t>
              </w:r>
              <w:r w:rsidR="00941128" w:rsidRPr="00747608">
                <w:rPr>
                  <w:rFonts w:ascii="Times New Roman" w:eastAsia="Gungsuh" w:hAnsi="Times New Roman" w:cs="Times New Roman"/>
                </w:rPr>
                <w:t>1</w:t>
              </w:r>
            </w:ins>
          </w:p>
        </w:tc>
        <w:tc>
          <w:tcPr>
            <w:tcW w:w="921" w:type="dxa"/>
          </w:tcPr>
          <w:p w14:paraId="00000184" w14:textId="77777777" w:rsidR="00EE2492" w:rsidRPr="004267E5" w:rsidRDefault="00000000">
            <w:pPr>
              <w:spacing w:line="360" w:lineRule="auto"/>
              <w:jc w:val="right"/>
              <w:rPr>
                <w:rFonts w:ascii="Times New Roman" w:hAnsi="Times New Roman"/>
              </w:rPr>
            </w:pPr>
            <w:r w:rsidRPr="004267E5">
              <w:rPr>
                <w:rFonts w:ascii="Times New Roman" w:hAnsi="Times New Roman"/>
              </w:rPr>
              <w:t>[]</w:t>
            </w:r>
          </w:p>
        </w:tc>
        <w:tc>
          <w:tcPr>
            <w:tcW w:w="922" w:type="dxa"/>
          </w:tcPr>
          <w:p w14:paraId="00000185" w14:textId="77777777" w:rsidR="00EE2492" w:rsidRPr="004267E5" w:rsidRDefault="00EE2492">
            <w:pPr>
              <w:spacing w:line="360" w:lineRule="auto"/>
              <w:jc w:val="right"/>
              <w:rPr>
                <w:rFonts w:ascii="Times New Roman" w:hAnsi="Times New Roman"/>
              </w:rPr>
            </w:pPr>
          </w:p>
        </w:tc>
      </w:tr>
      <w:tr w:rsidR="00EE2492" w:rsidRPr="00747608" w14:paraId="1BB6047B" w14:textId="77777777" w:rsidTr="004267E5">
        <w:tc>
          <w:tcPr>
            <w:tcW w:w="3964" w:type="dxa"/>
            <w:tcBorders>
              <w:bottom w:val="single" w:sz="4" w:space="0" w:color="auto"/>
            </w:tcBorders>
          </w:tcPr>
          <w:p w14:paraId="00000186" w14:textId="1460C7CB" w:rsidR="00EE2492" w:rsidRPr="004267E5" w:rsidRDefault="00000000">
            <w:pPr>
              <w:spacing w:line="360" w:lineRule="auto"/>
              <w:rPr>
                <w:rFonts w:ascii="Times New Roman" w:hAnsi="Times New Roman"/>
              </w:rPr>
            </w:pPr>
            <w:r w:rsidRPr="004267E5">
              <w:rPr>
                <w:rFonts w:ascii="Times New Roman" w:hAnsi="Times New Roman"/>
              </w:rPr>
              <w:t xml:space="preserve">8. </w:t>
            </w:r>
            <w:del w:id="626" w:author="PCIRR-R&amp;R" w:date="2022-09-29T21:05:00Z">
              <w:r w:rsidR="00304D97" w:rsidRPr="00FE666D">
                <w:rPr>
                  <w:rFonts w:asciiTheme="majorBidi" w:hAnsiTheme="majorBidi" w:cstheme="majorBidi"/>
                </w:rPr>
                <w:delText>Anthro.</w:delText>
              </w:r>
            </w:del>
            <w:ins w:id="627" w:author="PCIRR-R&amp;R" w:date="2022-09-29T21:05:00Z">
              <w:r w:rsidR="00DC4B57" w:rsidRPr="00747608">
                <w:rPr>
                  <w:rFonts w:ascii="Times New Roman" w:hAnsi="Times New Roman" w:cs="Times New Roman"/>
                </w:rPr>
                <w:t>Anthropomorphism</w:t>
              </w:r>
            </w:ins>
            <w:r w:rsidRPr="004267E5">
              <w:rPr>
                <w:rFonts w:ascii="Times New Roman" w:hAnsi="Times New Roman"/>
              </w:rPr>
              <w:t xml:space="preserve"> of supernatural beings</w:t>
            </w:r>
          </w:p>
        </w:tc>
        <w:tc>
          <w:tcPr>
            <w:tcW w:w="921" w:type="dxa"/>
            <w:tcBorders>
              <w:bottom w:val="single" w:sz="4" w:space="0" w:color="auto"/>
            </w:tcBorders>
          </w:tcPr>
          <w:p w14:paraId="00000187" w14:textId="5FDD7203" w:rsidR="00EE2492" w:rsidRPr="004267E5" w:rsidRDefault="00000000">
            <w:pPr>
              <w:spacing w:line="360" w:lineRule="auto"/>
              <w:jc w:val="right"/>
              <w:rPr>
                <w:rFonts w:ascii="Times New Roman" w:hAnsi="Times New Roman"/>
              </w:rPr>
            </w:pPr>
            <w:r w:rsidRPr="004267E5">
              <w:rPr>
                <w:rFonts w:ascii="Times New Roman" w:hAnsi="Times New Roman"/>
              </w:rPr>
              <w:t>2.</w:t>
            </w:r>
            <w:del w:id="628" w:author="PCIRR-R&amp;R" w:date="2022-09-29T21:05:00Z">
              <w:r w:rsidR="00304D97" w:rsidRPr="00FE666D">
                <w:rPr>
                  <w:rFonts w:asciiTheme="majorBidi" w:hAnsiTheme="majorBidi" w:cstheme="majorBidi"/>
                </w:rPr>
                <w:delText>93</w:delText>
              </w:r>
            </w:del>
            <w:ins w:id="629" w:author="PCIRR-R&amp;R" w:date="2022-09-29T21:05:00Z">
              <w:r w:rsidRPr="00747608">
                <w:rPr>
                  <w:rFonts w:ascii="Times New Roman" w:hAnsi="Times New Roman" w:cs="Times New Roman"/>
                </w:rPr>
                <w:t>9</w:t>
              </w:r>
              <w:r w:rsidR="009C3159" w:rsidRPr="00747608">
                <w:rPr>
                  <w:rFonts w:ascii="Times New Roman" w:hAnsi="Times New Roman" w:cs="Times New Roman"/>
                </w:rPr>
                <w:t>7</w:t>
              </w:r>
            </w:ins>
          </w:p>
        </w:tc>
        <w:tc>
          <w:tcPr>
            <w:tcW w:w="921" w:type="dxa"/>
            <w:tcBorders>
              <w:bottom w:val="single" w:sz="4" w:space="0" w:color="auto"/>
            </w:tcBorders>
          </w:tcPr>
          <w:p w14:paraId="00000188" w14:textId="4D6BD0EE" w:rsidR="00EE2492" w:rsidRPr="004267E5" w:rsidRDefault="00000000">
            <w:pPr>
              <w:spacing w:line="360" w:lineRule="auto"/>
              <w:jc w:val="right"/>
              <w:rPr>
                <w:rFonts w:ascii="Times New Roman" w:hAnsi="Times New Roman"/>
              </w:rPr>
            </w:pPr>
            <w:r w:rsidRPr="004267E5">
              <w:rPr>
                <w:rFonts w:ascii="Times New Roman" w:hAnsi="Times New Roman"/>
              </w:rPr>
              <w:t>0.</w:t>
            </w:r>
            <w:del w:id="630" w:author="PCIRR-R&amp;R" w:date="2022-09-29T21:05:00Z">
              <w:r w:rsidR="00304D97" w:rsidRPr="00FE666D">
                <w:rPr>
                  <w:rFonts w:asciiTheme="majorBidi" w:hAnsiTheme="majorBidi" w:cstheme="majorBidi"/>
                </w:rPr>
                <w:delText>43</w:delText>
              </w:r>
            </w:del>
            <w:ins w:id="631" w:author="PCIRR-R&amp;R" w:date="2022-09-29T21:05:00Z">
              <w:r w:rsidRPr="00747608">
                <w:rPr>
                  <w:rFonts w:ascii="Times New Roman" w:hAnsi="Times New Roman" w:cs="Times New Roman"/>
                </w:rPr>
                <w:t>4</w:t>
              </w:r>
              <w:r w:rsidR="009C3159" w:rsidRPr="00747608">
                <w:rPr>
                  <w:rFonts w:ascii="Times New Roman" w:hAnsi="Times New Roman" w:cs="Times New Roman"/>
                </w:rPr>
                <w:t>6</w:t>
              </w:r>
            </w:ins>
          </w:p>
        </w:tc>
        <w:tc>
          <w:tcPr>
            <w:tcW w:w="922" w:type="dxa"/>
            <w:tcBorders>
              <w:bottom w:val="single" w:sz="4" w:space="0" w:color="auto"/>
            </w:tcBorders>
          </w:tcPr>
          <w:p w14:paraId="00000189" w14:textId="3C3B0D42" w:rsidR="00EE2492" w:rsidRPr="004267E5" w:rsidRDefault="00000000">
            <w:pPr>
              <w:spacing w:line="360" w:lineRule="auto"/>
              <w:jc w:val="right"/>
              <w:rPr>
                <w:rFonts w:ascii="Times New Roman" w:hAnsi="Times New Roman"/>
              </w:rPr>
            </w:pPr>
            <w:customXmlDelRangeStart w:id="632" w:author="PCIRR-R&amp;R" w:date="2022-09-29T21:05:00Z"/>
            <w:sdt>
              <w:sdtPr>
                <w:rPr>
                  <w:rFonts w:asciiTheme="majorBidi" w:hAnsiTheme="majorBidi" w:cstheme="majorBidi"/>
                </w:rPr>
                <w:tag w:val="goog_rdk_24"/>
                <w:id w:val="425162461"/>
              </w:sdtPr>
              <w:sdtContent>
                <w:customXmlDelRangeEnd w:id="632"/>
                <w:del w:id="633" w:author="PCIRR-R&amp;R" w:date="2022-09-29T21:05:00Z">
                  <w:r w:rsidR="00304D97" w:rsidRPr="00FE666D">
                    <w:rPr>
                      <w:rFonts w:asciiTheme="majorBidi" w:eastAsia="Gungsuh" w:hAnsiTheme="majorBidi" w:cstheme="majorBidi"/>
                    </w:rPr>
                    <w:delText>−.03</w:delText>
                  </w:r>
                </w:del>
                <w:customXmlDelRangeStart w:id="634" w:author="PCIRR-R&amp;R" w:date="2022-09-29T21:05:00Z"/>
              </w:sdtContent>
            </w:sdt>
            <w:customXmlDelRangeEnd w:id="634"/>
            <w:ins w:id="635" w:author="PCIRR-R&amp;R" w:date="2022-09-29T21:05:00Z">
              <w:r w:rsidRPr="00747608">
                <w:rPr>
                  <w:rFonts w:ascii="Times New Roman" w:eastAsia="Gungsuh" w:hAnsi="Times New Roman" w:cs="Times New Roman"/>
                </w:rPr>
                <w:t>.0</w:t>
              </w:r>
              <w:r w:rsidR="00A463B5" w:rsidRPr="00747608">
                <w:rPr>
                  <w:rFonts w:ascii="Times New Roman" w:eastAsia="Gungsuh" w:hAnsi="Times New Roman" w:cs="Times New Roman"/>
                </w:rPr>
                <w:t>8</w:t>
              </w:r>
            </w:ins>
          </w:p>
        </w:tc>
        <w:tc>
          <w:tcPr>
            <w:tcW w:w="921" w:type="dxa"/>
            <w:tcBorders>
              <w:bottom w:val="single" w:sz="4" w:space="0" w:color="auto"/>
            </w:tcBorders>
          </w:tcPr>
          <w:p w14:paraId="0000018A" w14:textId="40786BCD" w:rsidR="00EE2492" w:rsidRPr="004267E5" w:rsidRDefault="00000000">
            <w:pPr>
              <w:spacing w:line="360" w:lineRule="auto"/>
              <w:jc w:val="right"/>
              <w:rPr>
                <w:rFonts w:ascii="Times New Roman" w:hAnsi="Times New Roman"/>
              </w:rPr>
            </w:pPr>
            <w:r w:rsidRPr="004267E5">
              <w:rPr>
                <w:rFonts w:ascii="Times New Roman" w:hAnsi="Times New Roman"/>
              </w:rPr>
              <w:t>.</w:t>
            </w:r>
            <w:del w:id="636" w:author="PCIRR-R&amp;R" w:date="2022-09-29T21:05:00Z">
              <w:r w:rsidR="00304D97" w:rsidRPr="00FE666D">
                <w:rPr>
                  <w:rFonts w:asciiTheme="majorBidi" w:hAnsiTheme="majorBidi" w:cstheme="majorBidi"/>
                </w:rPr>
                <w:delText>13</w:delText>
              </w:r>
            </w:del>
            <w:ins w:id="637" w:author="PCIRR-R&amp;R" w:date="2022-09-29T21:05:00Z">
              <w:r w:rsidR="00A463B5" w:rsidRPr="00747608">
                <w:rPr>
                  <w:rFonts w:ascii="Times New Roman" w:hAnsi="Times New Roman" w:cs="Times New Roman"/>
                </w:rPr>
                <w:t>04</w:t>
              </w:r>
            </w:ins>
          </w:p>
        </w:tc>
        <w:tc>
          <w:tcPr>
            <w:tcW w:w="922" w:type="dxa"/>
            <w:tcBorders>
              <w:bottom w:val="single" w:sz="4" w:space="0" w:color="auto"/>
            </w:tcBorders>
          </w:tcPr>
          <w:p w14:paraId="0000018B" w14:textId="66CC749B" w:rsidR="00EE2492" w:rsidRPr="004267E5" w:rsidRDefault="00000000">
            <w:pPr>
              <w:spacing w:line="360" w:lineRule="auto"/>
              <w:jc w:val="right"/>
              <w:rPr>
                <w:rFonts w:ascii="Times New Roman" w:hAnsi="Times New Roman"/>
              </w:rPr>
            </w:pPr>
            <w:ins w:id="638" w:author="PCIRR-R&amp;R" w:date="2022-09-29T21:05:00Z">
              <w:r w:rsidRPr="004267E5">
                <w:rPr>
                  <w:rFonts w:ascii="Times New Roman" w:hAnsi="Times New Roman"/>
                </w:rPr>
                <w:t>−.0</w:t>
              </w:r>
              <w:r w:rsidR="00A463B5" w:rsidRPr="004267E5">
                <w:rPr>
                  <w:rFonts w:ascii="Times New Roman" w:hAnsi="Times New Roman"/>
                </w:rPr>
                <w:t>8</w:t>
              </w:r>
            </w:ins>
            <w:customXmlDelRangeStart w:id="639" w:author="PCIRR-R&amp;R" w:date="2022-09-29T21:05:00Z"/>
            <w:sdt>
              <w:sdtPr>
                <w:rPr>
                  <w:rFonts w:asciiTheme="majorBidi" w:hAnsiTheme="majorBidi" w:cstheme="majorBidi"/>
                </w:rPr>
                <w:tag w:val="goog_rdk_25"/>
                <w:id w:val="1310597882"/>
              </w:sdtPr>
              <w:sdtContent>
                <w:customXmlDelRangeEnd w:id="639"/>
                <w:del w:id="640" w:author="PCIRR-R&amp;R" w:date="2022-09-29T21:05:00Z">
                  <w:r w:rsidR="00304D97" w:rsidRPr="00FE666D">
                    <w:rPr>
                      <w:rFonts w:asciiTheme="majorBidi" w:eastAsia="Gungsuh" w:hAnsiTheme="majorBidi" w:cstheme="majorBidi"/>
                    </w:rPr>
                    <w:delText>−.05</w:delText>
                  </w:r>
                </w:del>
                <w:customXmlDelRangeStart w:id="641" w:author="PCIRR-R&amp;R" w:date="2022-09-29T21:05:00Z"/>
              </w:sdtContent>
            </w:sdt>
            <w:customXmlDelRangeEnd w:id="641"/>
          </w:p>
        </w:tc>
        <w:tc>
          <w:tcPr>
            <w:tcW w:w="921" w:type="dxa"/>
            <w:tcBorders>
              <w:bottom w:val="single" w:sz="4" w:space="0" w:color="auto"/>
            </w:tcBorders>
          </w:tcPr>
          <w:p w14:paraId="0000018C" w14:textId="4CA2560B" w:rsidR="00EE2492" w:rsidRPr="004267E5" w:rsidRDefault="00941128">
            <w:pPr>
              <w:spacing w:line="360" w:lineRule="auto"/>
              <w:jc w:val="right"/>
              <w:rPr>
                <w:rFonts w:ascii="Times New Roman" w:hAnsi="Times New Roman"/>
              </w:rPr>
            </w:pPr>
            <w:ins w:id="642" w:author="PCIRR-R&amp;R" w:date="2022-09-29T21:05:00Z">
              <w:r w:rsidRPr="004267E5">
                <w:rPr>
                  <w:rFonts w:ascii="Times New Roman" w:hAnsi="Times New Roman"/>
                </w:rPr>
                <w:t>−.03</w:t>
              </w:r>
            </w:ins>
            <w:del w:id="643" w:author="PCIRR-R&amp;R" w:date="2022-09-29T21:05:00Z">
              <w:r w:rsidR="00304D97" w:rsidRPr="00FE666D">
                <w:rPr>
                  <w:rFonts w:asciiTheme="majorBidi" w:hAnsiTheme="majorBidi" w:cstheme="majorBidi"/>
                </w:rPr>
                <w:delText>.25</w:delText>
              </w:r>
            </w:del>
          </w:p>
        </w:tc>
        <w:tc>
          <w:tcPr>
            <w:tcW w:w="921" w:type="dxa"/>
            <w:tcBorders>
              <w:bottom w:val="single" w:sz="4" w:space="0" w:color="auto"/>
            </w:tcBorders>
          </w:tcPr>
          <w:p w14:paraId="0000018D" w14:textId="0ACBC7E1" w:rsidR="00EE2492" w:rsidRPr="004267E5" w:rsidRDefault="00304D97">
            <w:pPr>
              <w:spacing w:line="360" w:lineRule="auto"/>
              <w:jc w:val="right"/>
              <w:rPr>
                <w:rFonts w:ascii="Times New Roman" w:hAnsi="Times New Roman"/>
              </w:rPr>
            </w:pPr>
            <w:del w:id="644" w:author="PCIRR-R&amp;R" w:date="2022-09-29T21:05:00Z">
              <w:r w:rsidRPr="00FE666D">
                <w:rPr>
                  <w:rFonts w:asciiTheme="majorBidi" w:hAnsiTheme="majorBidi" w:cstheme="majorBidi"/>
                </w:rPr>
                <w:delText>.14</w:delText>
              </w:r>
            </w:del>
            <w:ins w:id="645" w:author="PCIRR-R&amp;R" w:date="2022-09-29T21:05:00Z">
              <w:r w:rsidR="00941128" w:rsidRPr="00747608">
                <w:rPr>
                  <w:rFonts w:ascii="Times New Roman" w:eastAsia="Gungsuh" w:hAnsi="Times New Roman" w:cs="Times New Roman"/>
                </w:rPr>
                <w:t>−</w:t>
              </w:r>
              <w:r w:rsidR="00941128" w:rsidRPr="00747608">
                <w:rPr>
                  <w:rFonts w:ascii="Times New Roman" w:hAnsi="Times New Roman" w:cs="Times New Roman"/>
                </w:rPr>
                <w:t>.03</w:t>
              </w:r>
            </w:ins>
          </w:p>
        </w:tc>
        <w:tc>
          <w:tcPr>
            <w:tcW w:w="922" w:type="dxa"/>
            <w:tcBorders>
              <w:bottom w:val="single" w:sz="4" w:space="0" w:color="auto"/>
            </w:tcBorders>
          </w:tcPr>
          <w:p w14:paraId="0000018E" w14:textId="46BFBB16" w:rsidR="00EE2492" w:rsidRPr="004267E5" w:rsidRDefault="00000000">
            <w:pPr>
              <w:spacing w:line="360" w:lineRule="auto"/>
              <w:jc w:val="right"/>
              <w:rPr>
                <w:rFonts w:ascii="Times New Roman" w:hAnsi="Times New Roman"/>
              </w:rPr>
            </w:pPr>
            <w:customXmlDelRangeStart w:id="646" w:author="PCIRR-R&amp;R" w:date="2022-09-29T21:05:00Z"/>
            <w:sdt>
              <w:sdtPr>
                <w:rPr>
                  <w:rFonts w:asciiTheme="majorBidi" w:hAnsiTheme="majorBidi" w:cstheme="majorBidi"/>
                </w:rPr>
                <w:tag w:val="goog_rdk_26"/>
                <w:id w:val="313228914"/>
              </w:sdtPr>
              <w:sdtContent>
                <w:customXmlDelRangeEnd w:id="646"/>
                <w:del w:id="647" w:author="PCIRR-R&amp;R" w:date="2022-09-29T21:05:00Z">
                  <w:r w:rsidR="00304D97" w:rsidRPr="00FE666D">
                    <w:rPr>
                      <w:rFonts w:asciiTheme="majorBidi" w:eastAsia="Gungsuh" w:hAnsiTheme="majorBidi" w:cstheme="majorBidi"/>
                    </w:rPr>
                    <w:delText>−.17</w:delText>
                  </w:r>
                </w:del>
                <w:customXmlDelRangeStart w:id="648" w:author="PCIRR-R&amp;R" w:date="2022-09-29T21:05:00Z"/>
              </w:sdtContent>
            </w:sdt>
            <w:customXmlDelRangeEnd w:id="648"/>
            <w:ins w:id="649" w:author="PCIRR-R&amp;R" w:date="2022-09-29T21:05:00Z">
              <w:r w:rsidRPr="00747608">
                <w:rPr>
                  <w:rFonts w:ascii="Times New Roman" w:eastAsia="Gungsuh" w:hAnsi="Times New Roman" w:cs="Times New Roman"/>
                </w:rPr>
                <w:t>.</w:t>
              </w:r>
              <w:r w:rsidR="00941128" w:rsidRPr="00747608">
                <w:rPr>
                  <w:rFonts w:ascii="Times New Roman" w:eastAsia="Gungsuh" w:hAnsi="Times New Roman" w:cs="Times New Roman"/>
                </w:rPr>
                <w:t>06</w:t>
              </w:r>
            </w:ins>
          </w:p>
        </w:tc>
        <w:tc>
          <w:tcPr>
            <w:tcW w:w="921" w:type="dxa"/>
            <w:tcBorders>
              <w:bottom w:val="single" w:sz="4" w:space="0" w:color="auto"/>
            </w:tcBorders>
          </w:tcPr>
          <w:p w14:paraId="0000018F" w14:textId="4479053F" w:rsidR="00EE2492" w:rsidRPr="004267E5" w:rsidRDefault="00000000">
            <w:pPr>
              <w:spacing w:line="360" w:lineRule="auto"/>
              <w:jc w:val="right"/>
              <w:rPr>
                <w:rFonts w:ascii="Times New Roman" w:hAnsi="Times New Roman"/>
              </w:rPr>
            </w:pPr>
            <w:customXmlDelRangeStart w:id="650" w:author="PCIRR-R&amp;R" w:date="2022-09-29T21:05:00Z"/>
            <w:sdt>
              <w:sdtPr>
                <w:rPr>
                  <w:rFonts w:asciiTheme="majorBidi" w:hAnsiTheme="majorBidi" w:cstheme="majorBidi"/>
                </w:rPr>
                <w:tag w:val="goog_rdk_27"/>
                <w:id w:val="1129207979"/>
              </w:sdtPr>
              <w:sdtContent>
                <w:customXmlDelRangeEnd w:id="650"/>
                <w:del w:id="651" w:author="PCIRR-R&amp;R" w:date="2022-09-29T21:05:00Z">
                  <w:r w:rsidR="00304D97" w:rsidRPr="00FE666D">
                    <w:rPr>
                      <w:rFonts w:asciiTheme="majorBidi" w:eastAsia="Gungsuh" w:hAnsiTheme="majorBidi" w:cstheme="majorBidi"/>
                    </w:rPr>
                    <w:delText>−.01</w:delText>
                  </w:r>
                </w:del>
                <w:customXmlDelRangeStart w:id="652" w:author="PCIRR-R&amp;R" w:date="2022-09-29T21:05:00Z"/>
              </w:sdtContent>
            </w:sdt>
            <w:customXmlDelRangeEnd w:id="652"/>
            <w:ins w:id="653" w:author="PCIRR-R&amp;R" w:date="2022-09-29T21:05:00Z">
              <w:r w:rsidRPr="00747608">
                <w:rPr>
                  <w:rFonts w:ascii="Times New Roman" w:eastAsia="Gungsuh" w:hAnsi="Times New Roman" w:cs="Times New Roman"/>
                </w:rPr>
                <w:t>−.0</w:t>
              </w:r>
              <w:r w:rsidR="00941128" w:rsidRPr="00747608">
                <w:rPr>
                  <w:rFonts w:ascii="Times New Roman" w:eastAsia="Gungsuh" w:hAnsi="Times New Roman" w:cs="Times New Roman"/>
                </w:rPr>
                <w:t>4</w:t>
              </w:r>
            </w:ins>
          </w:p>
        </w:tc>
        <w:tc>
          <w:tcPr>
            <w:tcW w:w="922" w:type="dxa"/>
            <w:tcBorders>
              <w:bottom w:val="single" w:sz="4" w:space="0" w:color="auto"/>
            </w:tcBorders>
          </w:tcPr>
          <w:p w14:paraId="00000190" w14:textId="77777777" w:rsidR="00EE2492" w:rsidRPr="004267E5" w:rsidRDefault="00000000">
            <w:pPr>
              <w:spacing w:line="360" w:lineRule="auto"/>
              <w:jc w:val="right"/>
              <w:rPr>
                <w:rFonts w:ascii="Times New Roman" w:hAnsi="Times New Roman"/>
              </w:rPr>
            </w:pPr>
            <w:r w:rsidRPr="004267E5">
              <w:rPr>
                <w:rFonts w:ascii="Times New Roman" w:hAnsi="Times New Roman"/>
              </w:rPr>
              <w:t>[]</w:t>
            </w:r>
          </w:p>
        </w:tc>
      </w:tr>
      <w:tr w:rsidR="00EE2492" w:rsidRPr="00747608" w14:paraId="5E4F1563" w14:textId="77777777" w:rsidTr="004267E5">
        <w:tc>
          <w:tcPr>
            <w:tcW w:w="13178" w:type="dxa"/>
            <w:gridSpan w:val="11"/>
            <w:tcBorders>
              <w:top w:val="single" w:sz="4" w:space="0" w:color="auto"/>
            </w:tcBorders>
          </w:tcPr>
          <w:p w14:paraId="00000191" w14:textId="2DBD2357" w:rsidR="00EE2492" w:rsidRPr="004267E5" w:rsidRDefault="00000000">
            <w:pPr>
              <w:spacing w:line="360" w:lineRule="auto"/>
              <w:rPr>
                <w:rFonts w:ascii="Times New Roman" w:hAnsi="Times New Roman"/>
              </w:rPr>
            </w:pPr>
            <w:r w:rsidRPr="004267E5">
              <w:rPr>
                <w:rFonts w:ascii="Times New Roman" w:hAnsi="Times New Roman"/>
                <w:i/>
              </w:rPr>
              <w:t>Notes</w:t>
            </w:r>
            <w:r w:rsidRPr="004267E5">
              <w:rPr>
                <w:rFonts w:ascii="Times New Roman" w:hAnsi="Times New Roman"/>
              </w:rPr>
              <w:t xml:space="preserve">. Gadget anthropomorphism = </w:t>
            </w:r>
            <w:del w:id="654" w:author="PCIRR-R&amp;R" w:date="2022-09-29T21:05:00Z">
              <w:r w:rsidR="00304D97" w:rsidRPr="00FE666D">
                <w:rPr>
                  <w:rFonts w:asciiTheme="majorBidi" w:hAnsiTheme="majorBidi" w:cstheme="majorBidi"/>
                </w:rPr>
                <w:delText>Anthropomorphic</w:delText>
              </w:r>
            </w:del>
            <w:ins w:id="655" w:author="PCIRR-R&amp;R" w:date="2022-09-29T21:05:00Z">
              <w:r w:rsidR="00EC7E5B" w:rsidRPr="00747608">
                <w:rPr>
                  <w:rFonts w:ascii="Times New Roman" w:hAnsi="Times New Roman" w:cs="Times New Roman"/>
                </w:rPr>
                <w:t>a</w:t>
              </w:r>
              <w:r w:rsidRPr="00747608">
                <w:rPr>
                  <w:rFonts w:ascii="Times New Roman" w:hAnsi="Times New Roman" w:cs="Times New Roman"/>
                </w:rPr>
                <w:t>nthropomorphic</w:t>
              </w:r>
            </w:ins>
            <w:r w:rsidRPr="004267E5">
              <w:rPr>
                <w:rFonts w:ascii="Times New Roman" w:hAnsi="Times New Roman"/>
              </w:rPr>
              <w:t xml:space="preserve"> ratings of gadgets; </w:t>
            </w:r>
            <w:del w:id="656" w:author="PCIRR-R&amp;R" w:date="2022-09-29T21:05:00Z">
              <w:r w:rsidR="00304D97" w:rsidRPr="00FE666D">
                <w:rPr>
                  <w:rFonts w:asciiTheme="majorBidi" w:hAnsiTheme="majorBidi" w:cstheme="majorBidi"/>
                </w:rPr>
                <w:delText>Gadgets</w:delText>
              </w:r>
            </w:del>
            <w:ins w:id="657" w:author="PCIRR-R&amp;R" w:date="2022-09-29T21:05:00Z">
              <w:r w:rsidR="00EC7E5B" w:rsidRPr="00747608">
                <w:rPr>
                  <w:rFonts w:ascii="Times New Roman" w:hAnsi="Times New Roman" w:cs="Times New Roman"/>
                </w:rPr>
                <w:t>g</w:t>
              </w:r>
              <w:r w:rsidRPr="00747608">
                <w:rPr>
                  <w:rFonts w:ascii="Times New Roman" w:hAnsi="Times New Roman" w:cs="Times New Roman"/>
                </w:rPr>
                <w:t>adgets</w:t>
              </w:r>
            </w:ins>
            <w:r w:rsidRPr="004267E5">
              <w:rPr>
                <w:rFonts w:ascii="Times New Roman" w:hAnsi="Times New Roman"/>
              </w:rPr>
              <w:t xml:space="preserve"> non-anthropomorphism = </w:t>
            </w:r>
            <w:del w:id="658" w:author="PCIRR-R&amp;R" w:date="2022-09-29T21:05:00Z">
              <w:r w:rsidR="00304D97" w:rsidRPr="00FE666D">
                <w:rPr>
                  <w:rFonts w:asciiTheme="majorBidi" w:hAnsiTheme="majorBidi" w:cstheme="majorBidi"/>
                </w:rPr>
                <w:delText>Non</w:delText>
              </w:r>
            </w:del>
            <w:ins w:id="659" w:author="PCIRR-R&amp;R" w:date="2022-09-29T21:05:00Z">
              <w:r w:rsidR="00EC7E5B" w:rsidRPr="00747608">
                <w:rPr>
                  <w:rFonts w:ascii="Times New Roman" w:hAnsi="Times New Roman" w:cs="Times New Roman"/>
                </w:rPr>
                <w:t>non</w:t>
              </w:r>
            </w:ins>
            <w:r w:rsidR="00EC7E5B" w:rsidRPr="004267E5">
              <w:rPr>
                <w:rFonts w:ascii="Times New Roman" w:hAnsi="Times New Roman"/>
              </w:rPr>
              <w:t>-anthropomorphic</w:t>
            </w:r>
            <w:r w:rsidRPr="004267E5">
              <w:rPr>
                <w:rFonts w:ascii="Times New Roman" w:hAnsi="Times New Roman"/>
              </w:rPr>
              <w:t xml:space="preserve"> ratings of gadgets; </w:t>
            </w:r>
            <w:del w:id="660" w:author="PCIRR-R&amp;R" w:date="2022-09-29T21:05:00Z">
              <w:r w:rsidR="00304D97" w:rsidRPr="00FE666D">
                <w:rPr>
                  <w:rFonts w:asciiTheme="majorBidi" w:hAnsiTheme="majorBidi" w:cstheme="majorBidi"/>
                </w:rPr>
                <w:delText>Anthropomorphic traits number = number</w:delText>
              </w:r>
            </w:del>
            <w:ins w:id="661" w:author="PCIRR-R&amp;R" w:date="2022-09-29T21:05:00Z">
              <w:r w:rsidR="00EC7E5B" w:rsidRPr="00747608">
                <w:rPr>
                  <w:rFonts w:ascii="Times New Roman" w:hAnsi="Times New Roman" w:cs="Times New Roman"/>
                </w:rPr>
                <w:t>p</w:t>
              </w:r>
              <w:r w:rsidR="00DC4B57" w:rsidRPr="00747608">
                <w:rPr>
                  <w:rFonts w:ascii="Times New Roman" w:hAnsi="Times New Roman" w:cs="Times New Roman"/>
                </w:rPr>
                <w:t xml:space="preserve">et anthropomorphism = </w:t>
              </w:r>
              <w:r w:rsidR="00EC7E5B" w:rsidRPr="00747608">
                <w:rPr>
                  <w:rFonts w:ascii="Times New Roman" w:hAnsi="Times New Roman" w:cs="Times New Roman"/>
                </w:rPr>
                <w:t>proportion</w:t>
              </w:r>
            </w:ins>
            <w:r w:rsidR="00EC7E5B" w:rsidRPr="004267E5">
              <w:rPr>
                <w:rFonts w:ascii="Times New Roman" w:hAnsi="Times New Roman"/>
              </w:rPr>
              <w:t xml:space="preserve"> of </w:t>
            </w:r>
            <w:del w:id="662" w:author="PCIRR-R&amp;R" w:date="2022-09-29T21:05:00Z">
              <w:r w:rsidR="00304D97" w:rsidRPr="00FE666D">
                <w:rPr>
                  <w:rFonts w:asciiTheme="majorBidi" w:hAnsiTheme="majorBidi" w:cstheme="majorBidi"/>
                </w:rPr>
                <w:delText xml:space="preserve">anthropomorphic, </w:delText>
              </w:r>
            </w:del>
            <w:r w:rsidR="00EC7E5B" w:rsidRPr="004267E5">
              <w:rPr>
                <w:rFonts w:ascii="Times New Roman" w:hAnsi="Times New Roman"/>
              </w:rPr>
              <w:t>social</w:t>
            </w:r>
            <w:del w:id="663" w:author="PCIRR-R&amp;R" w:date="2022-09-29T21:05:00Z">
              <w:r w:rsidR="00304D97" w:rsidRPr="00FE666D">
                <w:rPr>
                  <w:rFonts w:asciiTheme="majorBidi" w:hAnsiTheme="majorBidi" w:cstheme="majorBidi"/>
                </w:rPr>
                <w:delText>-</w:delText>
              </w:r>
            </w:del>
            <w:ins w:id="664" w:author="PCIRR-R&amp;R" w:date="2022-09-29T21:05:00Z">
              <w:r w:rsidR="00EC7E5B" w:rsidRPr="00747608">
                <w:rPr>
                  <w:rFonts w:ascii="Times New Roman" w:hAnsi="Times New Roman" w:cs="Times New Roman"/>
                </w:rPr>
                <w:t xml:space="preserve"> </w:t>
              </w:r>
            </w:ins>
            <w:r w:rsidR="00EC7E5B" w:rsidRPr="004267E5">
              <w:rPr>
                <w:rFonts w:ascii="Times New Roman" w:hAnsi="Times New Roman"/>
              </w:rPr>
              <w:lastRenderedPageBreak/>
              <w:t xml:space="preserve">connection-related traits </w:t>
            </w:r>
            <w:del w:id="665" w:author="PCIRR-R&amp;R" w:date="2022-09-29T21:05:00Z">
              <w:r w:rsidR="00304D97" w:rsidRPr="00FE666D">
                <w:rPr>
                  <w:rFonts w:asciiTheme="majorBidi" w:hAnsiTheme="majorBidi" w:cstheme="majorBidi"/>
                </w:rPr>
                <w:delText xml:space="preserve">that were </w:delText>
              </w:r>
            </w:del>
            <w:r w:rsidR="00EC7E5B" w:rsidRPr="004267E5">
              <w:rPr>
                <w:rFonts w:ascii="Times New Roman" w:hAnsi="Times New Roman"/>
              </w:rPr>
              <w:t>selected</w:t>
            </w:r>
            <w:del w:id="666" w:author="PCIRR-R&amp;R" w:date="2022-09-29T21:05:00Z">
              <w:r w:rsidR="00304D97" w:rsidRPr="00FE666D">
                <w:rPr>
                  <w:rFonts w:asciiTheme="majorBidi" w:hAnsiTheme="majorBidi" w:cstheme="majorBidi"/>
                </w:rPr>
                <w:delText>; Anthropomorphic traits rank = sum of ranks of anthropomorphic, social-connection-related traits</w:delText>
              </w:r>
            </w:del>
            <w:ins w:id="667" w:author="PCIRR-R&amp;R" w:date="2022-09-29T21:05:00Z">
              <w:r w:rsidR="00EC7E5B" w:rsidRPr="00747608">
                <w:rPr>
                  <w:rFonts w:ascii="Times New Roman" w:hAnsi="Times New Roman" w:cs="Times New Roman"/>
                </w:rPr>
                <w:t xml:space="preserve"> for describing participants’ pets well</w:t>
              </w:r>
            </w:ins>
            <w:r w:rsidR="00EC7E5B" w:rsidRPr="004267E5">
              <w:rPr>
                <w:rFonts w:ascii="Times New Roman" w:hAnsi="Times New Roman"/>
              </w:rPr>
              <w:t>.</w:t>
            </w:r>
          </w:p>
          <w:p w14:paraId="00000192" w14:textId="77777777" w:rsidR="00EE2492" w:rsidRPr="004267E5" w:rsidRDefault="00000000">
            <w:pPr>
              <w:spacing w:line="360" w:lineRule="auto"/>
              <w:rPr>
                <w:rFonts w:ascii="Times New Roman" w:hAnsi="Times New Roman"/>
              </w:rPr>
            </w:pPr>
            <w:r w:rsidRPr="004267E5">
              <w:rPr>
                <w:rFonts w:ascii="Times New Roman" w:hAnsi="Times New Roman"/>
                <w:vertAlign w:val="superscript"/>
              </w:rPr>
              <w:t>*</w:t>
            </w:r>
            <w:r w:rsidRPr="004267E5">
              <w:rPr>
                <w:rFonts w:ascii="Times New Roman" w:hAnsi="Times New Roman"/>
                <w:i/>
              </w:rPr>
              <w:t>p</w:t>
            </w:r>
            <w:r w:rsidRPr="004267E5">
              <w:rPr>
                <w:rFonts w:ascii="Times New Roman" w:hAnsi="Times New Roman"/>
              </w:rPr>
              <w:t xml:space="preserve"> &lt; .05, </w:t>
            </w:r>
            <w:r w:rsidRPr="004267E5">
              <w:rPr>
                <w:rFonts w:ascii="Times New Roman" w:hAnsi="Times New Roman"/>
                <w:vertAlign w:val="superscript"/>
              </w:rPr>
              <w:t>**</w:t>
            </w:r>
            <w:r w:rsidRPr="004267E5">
              <w:rPr>
                <w:rFonts w:ascii="Times New Roman" w:hAnsi="Times New Roman"/>
                <w:i/>
              </w:rPr>
              <w:t>p</w:t>
            </w:r>
            <w:r w:rsidRPr="004267E5">
              <w:rPr>
                <w:rFonts w:ascii="Times New Roman" w:hAnsi="Times New Roman"/>
              </w:rPr>
              <w:t xml:space="preserve"> &lt; .01, </w:t>
            </w:r>
            <w:r w:rsidRPr="004267E5">
              <w:rPr>
                <w:rFonts w:ascii="Times New Roman" w:hAnsi="Times New Roman"/>
                <w:vertAlign w:val="superscript"/>
              </w:rPr>
              <w:t>***</w:t>
            </w:r>
            <w:r w:rsidRPr="004267E5">
              <w:rPr>
                <w:rFonts w:ascii="Times New Roman" w:hAnsi="Times New Roman"/>
                <w:i/>
              </w:rPr>
              <w:t>p</w:t>
            </w:r>
            <w:r w:rsidRPr="004267E5">
              <w:rPr>
                <w:rFonts w:ascii="Times New Roman" w:hAnsi="Times New Roman"/>
              </w:rPr>
              <w:t xml:space="preserve"> &lt; .001</w:t>
            </w:r>
          </w:p>
          <w:p w14:paraId="00000193" w14:textId="73E260D8" w:rsidR="00EE2492" w:rsidRPr="004267E5" w:rsidRDefault="00000000">
            <w:pPr>
              <w:spacing w:line="360" w:lineRule="auto"/>
              <w:rPr>
                <w:rFonts w:ascii="Times New Roman" w:hAnsi="Times New Roman"/>
                <w:i/>
              </w:rPr>
            </w:pPr>
            <w:customXmlDelRangeStart w:id="668" w:author="PCIRR-R&amp;R" w:date="2022-09-29T21:05:00Z"/>
            <w:sdt>
              <w:sdtPr>
                <w:rPr>
                  <w:rFonts w:asciiTheme="majorBidi" w:hAnsiTheme="majorBidi" w:cstheme="majorBidi"/>
                </w:rPr>
                <w:tag w:val="goog_rdk_29"/>
                <w:id w:val="-432822787"/>
              </w:sdtPr>
              <w:sdtContent>
                <w:customXmlDelRangeEnd w:id="668"/>
                <w:r w:rsidRPr="004267E5">
                  <w:rPr>
                    <w:rFonts w:ascii="Times New Roman" w:hAnsi="Times New Roman"/>
                  </w:rPr>
                  <w:t>Omega</w:t>
                </w:r>
                <w:r w:rsidR="002F66AD" w:rsidRPr="004267E5">
                  <w:rPr>
                    <w:rFonts w:ascii="Times New Roman" w:hAnsi="Times New Roman"/>
                  </w:rPr>
                  <w:t xml:space="preserve"> </w:t>
                </w:r>
                <w:ins w:id="669" w:author="PCIRR-R&amp;R" w:date="2022-09-29T21:05:00Z">
                  <w:r w:rsidR="002F66AD" w:rsidRPr="00747608">
                    <w:rPr>
                      <w:rFonts w:ascii="Times New Roman" w:hAnsi="Times New Roman" w:cs="Times New Roman"/>
                    </w:rPr>
                    <w:t>(hierarchical)</w:t>
                  </w:r>
                  <w:r w:rsidRPr="00747608">
                    <w:rPr>
                      <w:rFonts w:ascii="Times New Roman" w:hAnsi="Times New Roman" w:cs="Times New Roman"/>
                    </w:rPr>
                    <w:t xml:space="preserve"> </w:t>
                  </w:r>
                </w:ins>
                <w:r w:rsidR="002F66AD" w:rsidRPr="004267E5">
                  <w:rPr>
                    <w:rFonts w:ascii="Times New Roman" w:hAnsi="Times New Roman"/>
                  </w:rPr>
                  <w:t xml:space="preserve">coefficient </w:t>
                </w:r>
                <w:customXmlDelRangeStart w:id="670" w:author="PCIRR-R&amp;R" w:date="2022-09-29T21:05:00Z"/>
              </w:sdtContent>
            </w:sdt>
            <w:customXmlDelRangeEnd w:id="670"/>
            <w:customXmlDelRangeStart w:id="671" w:author="PCIRR-R&amp;R" w:date="2022-09-29T21:05:00Z"/>
            <w:sdt>
              <w:sdtPr>
                <w:rPr>
                  <w:rFonts w:asciiTheme="majorBidi" w:hAnsiTheme="majorBidi" w:cstheme="majorBidi"/>
                </w:rPr>
                <w:tag w:val="goog_rdk_30"/>
                <w:id w:val="833802053"/>
              </w:sdtPr>
              <w:sdtContent>
                <w:customXmlDelRangeEnd w:id="671"/>
                <w:customXmlDelRangeStart w:id="672" w:author="PCIRR-R&amp;R" w:date="2022-09-29T21:05:00Z"/>
              </w:sdtContent>
            </w:sdt>
            <w:customXmlDelRangeEnd w:id="672"/>
            <w:del w:id="673" w:author="PCIRR-R&amp;R" w:date="2022-09-29T21:05:00Z">
              <w:r w:rsidR="00304D97" w:rsidRPr="00FE666D">
                <w:rPr>
                  <w:rFonts w:asciiTheme="majorBidi" w:hAnsiTheme="majorBidi" w:cstheme="majorBidi"/>
                </w:rPr>
                <w:delText>(if</w:delText>
              </w:r>
            </w:del>
            <w:ins w:id="674" w:author="PCIRR-R&amp;R" w:date="2022-09-29T21:05:00Z">
              <w:r w:rsidRPr="00747608">
                <w:rPr>
                  <w:rFonts w:ascii="Times New Roman" w:hAnsi="Times New Roman" w:cs="Times New Roman"/>
                </w:rPr>
                <w:t>(</w:t>
              </w:r>
              <w:r w:rsidR="00EC7E5B" w:rsidRPr="00747608">
                <w:rPr>
                  <w:rFonts w:ascii="Times New Roman" w:hAnsi="Times New Roman" w:cs="Times New Roman"/>
                </w:rPr>
                <w:t>where</w:t>
              </w:r>
            </w:ins>
            <w:r w:rsidRPr="004267E5">
              <w:rPr>
                <w:rFonts w:ascii="Times New Roman" w:hAnsi="Times New Roman"/>
              </w:rPr>
              <w:t xml:space="preserve"> applicable) are shown in the diagonal.</w:t>
            </w:r>
          </w:p>
        </w:tc>
      </w:tr>
    </w:tbl>
    <w:p w14:paraId="0000019E" w14:textId="77777777" w:rsidR="00EE2492" w:rsidRPr="004267E5" w:rsidRDefault="00000000">
      <w:pPr>
        <w:sectPr w:rsidR="00EE2492" w:rsidRPr="004267E5">
          <w:pgSz w:w="16838" w:h="11906" w:orient="landscape"/>
          <w:pgMar w:top="1440" w:right="1440" w:bottom="1440" w:left="1440" w:header="708" w:footer="708" w:gutter="0"/>
          <w:cols w:space="720"/>
        </w:sectPr>
      </w:pPr>
      <w:r w:rsidRPr="004267E5">
        <w:lastRenderedPageBreak/>
        <w:br w:type="page"/>
      </w:r>
    </w:p>
    <w:p w14:paraId="0000019F" w14:textId="77777777" w:rsidR="00EE2492" w:rsidRPr="004267E5" w:rsidRDefault="00000000">
      <w:pPr>
        <w:pStyle w:val="Heading4"/>
      </w:pPr>
      <w:r w:rsidRPr="004267E5">
        <w:lastRenderedPageBreak/>
        <w:t>Pets</w:t>
      </w:r>
    </w:p>
    <w:p w14:paraId="000001A0" w14:textId="2D112864" w:rsidR="00EE2492" w:rsidRPr="004267E5" w:rsidRDefault="00000000">
      <w:pPr>
        <w:spacing w:after="0" w:line="480" w:lineRule="auto"/>
        <w:ind w:firstLine="720"/>
      </w:pPr>
      <w:r w:rsidRPr="004267E5">
        <w:t xml:space="preserve">We found no evidence that loneliness was positively correlated with the </w:t>
      </w:r>
      <w:del w:id="675" w:author="PCIRR-R&amp;R" w:date="2022-09-29T21:05:00Z">
        <w:r w:rsidR="00304D97" w:rsidRPr="00FE666D">
          <w:rPr>
            <w:rFonts w:asciiTheme="majorBidi" w:hAnsiTheme="majorBidi" w:cstheme="majorBidi"/>
          </w:rPr>
          <w:delText>number</w:delText>
        </w:r>
      </w:del>
      <w:ins w:id="676" w:author="PCIRR-R&amp;R" w:date="2022-09-29T21:05:00Z">
        <w:r w:rsidR="006D692E" w:rsidRPr="00747608">
          <w:t>proportion</w:t>
        </w:r>
      </w:ins>
      <w:r w:rsidRPr="004267E5">
        <w:t xml:space="preserve"> of social</w:t>
      </w:r>
      <w:del w:id="677" w:author="PCIRR-R&amp;R" w:date="2022-09-29T21:05:00Z">
        <w:r w:rsidR="00304D97" w:rsidRPr="00FE666D">
          <w:rPr>
            <w:rFonts w:asciiTheme="majorBidi" w:hAnsiTheme="majorBidi" w:cstheme="majorBidi"/>
          </w:rPr>
          <w:delText>-</w:delText>
        </w:r>
      </w:del>
      <w:ins w:id="678" w:author="PCIRR-R&amp;R" w:date="2022-09-29T21:05:00Z">
        <w:r w:rsidR="006D692E" w:rsidRPr="00747608">
          <w:t xml:space="preserve"> </w:t>
        </w:r>
      </w:ins>
      <w:r w:rsidRPr="004267E5">
        <w:t>connection-related anthropomorphic traits</w:t>
      </w:r>
      <w:r w:rsidR="006D692E" w:rsidRPr="004267E5">
        <w:t xml:space="preserve"> </w:t>
      </w:r>
      <w:del w:id="679" w:author="PCIRR-R&amp;R" w:date="2022-09-29T21:05:00Z">
        <w:r w:rsidR="00304D97" w:rsidRPr="00FE666D">
          <w:rPr>
            <w:rFonts w:asciiTheme="majorBidi" w:hAnsiTheme="majorBidi" w:cstheme="majorBidi"/>
          </w:rPr>
          <w:delText>that</w:delText>
        </w:r>
      </w:del>
      <w:ins w:id="680" w:author="PCIRR-R&amp;R" w:date="2022-09-29T21:05:00Z">
        <w:r w:rsidR="006D692E" w:rsidRPr="00747608">
          <w:t>(out of this particular category)</w:t>
        </w:r>
        <w:r w:rsidRPr="00747608">
          <w:t xml:space="preserve"> </w:t>
        </w:r>
        <w:r w:rsidR="006D692E" w:rsidRPr="00747608">
          <w:t>selected by</w:t>
        </w:r>
      </w:ins>
      <w:r w:rsidR="006D692E" w:rsidRPr="004267E5">
        <w:t xml:space="preserve"> participants </w:t>
      </w:r>
      <w:del w:id="681" w:author="PCIRR-R&amp;R" w:date="2022-09-29T21:05:00Z">
        <w:r w:rsidR="00304D97" w:rsidRPr="00FE666D">
          <w:rPr>
            <w:rFonts w:asciiTheme="majorBidi" w:hAnsiTheme="majorBidi" w:cstheme="majorBidi"/>
          </w:rPr>
          <w:delText>selected to describe</w:delText>
        </w:r>
      </w:del>
      <w:ins w:id="682" w:author="PCIRR-R&amp;R" w:date="2022-09-29T21:05:00Z">
        <w:r w:rsidR="006D692E" w:rsidRPr="00747608">
          <w:t>for</w:t>
        </w:r>
        <w:r w:rsidRPr="00747608">
          <w:t xml:space="preserve"> describ</w:t>
        </w:r>
        <w:r w:rsidR="006D692E" w:rsidRPr="00747608">
          <w:t>ing</w:t>
        </w:r>
      </w:ins>
      <w:r w:rsidRPr="004267E5">
        <w:t xml:space="preserve"> their pets</w:t>
      </w:r>
      <w:ins w:id="683" w:author="PCIRR-R&amp;R" w:date="2022-09-29T21:05:00Z">
        <w:r w:rsidR="006D692E" w:rsidRPr="00747608">
          <w:t xml:space="preserve"> well</w:t>
        </w:r>
      </w:ins>
      <w:r w:rsidRPr="004267E5">
        <w:t xml:space="preserve">, </w:t>
      </w:r>
      <w:r w:rsidRPr="004267E5">
        <w:rPr>
          <w:i/>
        </w:rPr>
        <w:t>r</w:t>
      </w:r>
      <w:ins w:id="684" w:author="PCIRR-R&amp;R" w:date="2022-09-29T21:05:00Z">
        <w:r w:rsidRPr="00747608">
          <w:rPr>
            <w:rFonts w:eastAsia="Gungsuh"/>
          </w:rPr>
          <w:t>(</w:t>
        </w:r>
        <w:r w:rsidR="006D692E" w:rsidRPr="00747608">
          <w:rPr>
            <w:rFonts w:eastAsia="Gungsuh"/>
          </w:rPr>
          <w:t>198</w:t>
        </w:r>
        <w:r w:rsidRPr="00747608">
          <w:rPr>
            <w:rFonts w:eastAsia="Gungsuh"/>
          </w:rPr>
          <w:t>) = −.</w:t>
        </w:r>
        <w:r w:rsidR="00B724C4" w:rsidRPr="00747608">
          <w:rPr>
            <w:rFonts w:eastAsia="Gungsuh"/>
          </w:rPr>
          <w:t>02</w:t>
        </w:r>
      </w:ins>
      <w:customXmlDelRangeStart w:id="685" w:author="PCIRR-R&amp;R" w:date="2022-09-29T21:05:00Z"/>
      <w:sdt>
        <w:sdtPr>
          <w:rPr>
            <w:rFonts w:asciiTheme="majorBidi" w:hAnsiTheme="majorBidi" w:cstheme="majorBidi"/>
          </w:rPr>
          <w:tag w:val="goog_rdk_31"/>
          <w:id w:val="-1244643821"/>
        </w:sdtPr>
        <w:sdtContent>
          <w:customXmlDelRangeEnd w:id="685"/>
          <w:del w:id="686" w:author="PCIRR-R&amp;R" w:date="2022-09-29T21:05:00Z">
            <w:r w:rsidR="00304D97" w:rsidRPr="00FE666D">
              <w:rPr>
                <w:rFonts w:asciiTheme="majorBidi" w:eastAsia="Gungsuh" w:hAnsiTheme="majorBidi" w:cstheme="majorBidi"/>
              </w:rPr>
              <w:delText>(52) = −.16</w:delText>
            </w:r>
          </w:del>
          <w:r w:rsidRPr="004267E5">
            <w:t>, 95% CI [−.</w:t>
          </w:r>
          <w:del w:id="687" w:author="PCIRR-R&amp;R" w:date="2022-09-29T21:05:00Z">
            <w:r w:rsidR="00304D97" w:rsidRPr="00FE666D">
              <w:rPr>
                <w:rFonts w:asciiTheme="majorBidi" w:eastAsia="Gungsuh" w:hAnsiTheme="majorBidi" w:cstheme="majorBidi"/>
              </w:rPr>
              <w:delText xml:space="preserve">41, .11], </w:delText>
            </w:r>
          </w:del>
          <w:customXmlDelRangeStart w:id="688" w:author="PCIRR-R&amp;R" w:date="2022-09-29T21:05:00Z"/>
        </w:sdtContent>
      </w:sdt>
      <w:customXmlDelRangeEnd w:id="688"/>
      <w:ins w:id="689" w:author="PCIRR-R&amp;R" w:date="2022-09-29T21:05:00Z">
        <w:r w:rsidR="00B724C4" w:rsidRPr="00747608">
          <w:rPr>
            <w:rFonts w:eastAsia="Gungsuh"/>
          </w:rPr>
          <w:t>16</w:t>
        </w:r>
        <w:r w:rsidRPr="00747608">
          <w:rPr>
            <w:rFonts w:eastAsia="Gungsuh"/>
          </w:rPr>
          <w:t>, .1</w:t>
        </w:r>
        <w:r w:rsidR="00B724C4" w:rsidRPr="00747608">
          <w:rPr>
            <w:rFonts w:eastAsia="Gungsuh"/>
          </w:rPr>
          <w:t>2</w:t>
        </w:r>
        <w:r w:rsidRPr="00747608">
          <w:rPr>
            <w:rFonts w:eastAsia="Gungsuh"/>
          </w:rPr>
          <w:t xml:space="preserve">], </w:t>
        </w:r>
      </w:ins>
      <w:r w:rsidRPr="004267E5">
        <w:rPr>
          <w:i/>
        </w:rPr>
        <w:t>p</w:t>
      </w:r>
      <w:r w:rsidRPr="004267E5">
        <w:rPr>
          <w:vertAlign w:val="subscript"/>
        </w:rPr>
        <w:t>one-sided</w:t>
      </w:r>
      <w:r w:rsidRPr="004267E5">
        <w:t xml:space="preserve"> = .</w:t>
      </w:r>
      <w:del w:id="690" w:author="PCIRR-R&amp;R" w:date="2022-09-29T21:05:00Z">
        <w:r w:rsidR="00304D97" w:rsidRPr="00FE666D">
          <w:rPr>
            <w:rFonts w:asciiTheme="majorBidi" w:hAnsiTheme="majorBidi" w:cstheme="majorBidi"/>
          </w:rPr>
          <w:delText>882. Also</w:delText>
        </w:r>
      </w:del>
      <w:ins w:id="691" w:author="PCIRR-R&amp;R" w:date="2022-09-29T21:05:00Z">
        <w:r w:rsidR="00B724C4" w:rsidRPr="00747608">
          <w:t>617</w:t>
        </w:r>
        <w:r w:rsidRPr="00747608">
          <w:t>.</w:t>
        </w:r>
        <w:r w:rsidR="00B724C4" w:rsidRPr="00747608">
          <w:t xml:space="preserve"> As such</w:t>
        </w:r>
      </w:ins>
      <w:r w:rsidRPr="004267E5">
        <w:t xml:space="preserve">, </w:t>
      </w:r>
      <w:r w:rsidR="00B724C4" w:rsidRPr="004267E5">
        <w:t xml:space="preserve">there </w:t>
      </w:r>
      <w:del w:id="692" w:author="PCIRR-R&amp;R" w:date="2022-09-29T21:05:00Z">
        <w:r w:rsidR="00304D97" w:rsidRPr="00FE666D">
          <w:rPr>
            <w:rFonts w:asciiTheme="majorBidi" w:hAnsiTheme="majorBidi" w:cstheme="majorBidi"/>
          </w:rPr>
          <w:delText xml:space="preserve">was no evidence that loneliness was negatively correlated with the sum of ranks of those traits, </w:delText>
        </w:r>
        <w:r w:rsidR="00304D97" w:rsidRPr="00FE666D">
          <w:rPr>
            <w:rFonts w:asciiTheme="majorBidi" w:hAnsiTheme="majorBidi" w:cstheme="majorBidi"/>
            <w:i/>
          </w:rPr>
          <w:delText>r</w:delText>
        </w:r>
      </w:del>
      <w:customXmlDelRangeStart w:id="693" w:author="PCIRR-R&amp;R" w:date="2022-09-29T21:05:00Z"/>
      <w:sdt>
        <w:sdtPr>
          <w:rPr>
            <w:rFonts w:asciiTheme="majorBidi" w:hAnsiTheme="majorBidi" w:cstheme="majorBidi"/>
          </w:rPr>
          <w:tag w:val="goog_rdk_32"/>
          <w:id w:val="-1205783720"/>
        </w:sdtPr>
        <w:sdtContent>
          <w:customXmlDelRangeEnd w:id="693"/>
          <w:del w:id="694" w:author="PCIRR-R&amp;R" w:date="2022-09-29T21:05:00Z">
            <w:r w:rsidR="00304D97" w:rsidRPr="00FE666D">
              <w:rPr>
                <w:rFonts w:asciiTheme="majorBidi" w:eastAsia="Gungsuh" w:hAnsiTheme="majorBidi" w:cstheme="majorBidi"/>
              </w:rPr>
              <w:delText xml:space="preserve">(52) = .15, 95% CI [−.13, .40], </w:delText>
            </w:r>
          </w:del>
          <w:customXmlDelRangeStart w:id="695" w:author="PCIRR-R&amp;R" w:date="2022-09-29T21:05:00Z"/>
        </w:sdtContent>
      </w:sdt>
      <w:customXmlDelRangeEnd w:id="695"/>
      <w:del w:id="696" w:author="PCIRR-R&amp;R" w:date="2022-09-29T21:05:00Z">
        <w:r w:rsidR="00304D97" w:rsidRPr="00FE666D">
          <w:rPr>
            <w:rFonts w:asciiTheme="majorBidi" w:hAnsiTheme="majorBidi" w:cstheme="majorBidi"/>
            <w:i/>
          </w:rPr>
          <w:delText>p</w:delText>
        </w:r>
        <w:r w:rsidR="00304D97" w:rsidRPr="00FE666D">
          <w:rPr>
            <w:rFonts w:asciiTheme="majorBidi" w:hAnsiTheme="majorBidi" w:cstheme="majorBidi"/>
            <w:vertAlign w:val="subscript"/>
          </w:rPr>
          <w:delText>one-sided</w:delText>
        </w:r>
        <w:r w:rsidR="00304D97" w:rsidRPr="00FE666D">
          <w:rPr>
            <w:rFonts w:asciiTheme="majorBidi" w:hAnsiTheme="majorBidi" w:cstheme="majorBidi"/>
          </w:rPr>
          <w:delText xml:space="preserve"> = .853. Overall, we found</w:delText>
        </w:r>
      </w:del>
      <w:ins w:id="697" w:author="PCIRR-R&amp;R" w:date="2022-09-29T21:05:00Z">
        <w:r w:rsidR="00B724C4" w:rsidRPr="00747608">
          <w:t>is</w:t>
        </w:r>
      </w:ins>
      <w:r w:rsidRPr="004267E5">
        <w:t xml:space="preserve"> no evidence that loneliness was positively associated with anthropomorphism of pets.</w:t>
      </w:r>
    </w:p>
    <w:p w14:paraId="000001A1" w14:textId="77777777" w:rsidR="00EE2492" w:rsidRPr="004267E5" w:rsidRDefault="00000000">
      <w:pPr>
        <w:pStyle w:val="Heading4"/>
      </w:pPr>
      <w:r w:rsidRPr="004267E5">
        <w:t>Supernatural beings</w:t>
      </w:r>
    </w:p>
    <w:p w14:paraId="000001A2" w14:textId="3C2B793F" w:rsidR="00EE2492" w:rsidRPr="004267E5" w:rsidRDefault="00000000">
      <w:pPr>
        <w:spacing w:after="0" w:line="480" w:lineRule="auto"/>
        <w:ind w:firstLine="720"/>
      </w:pPr>
      <w:r w:rsidRPr="004267E5">
        <w:t xml:space="preserve">We found no evidence that loneliness was positively correlated with belief in supernatural beings, </w:t>
      </w:r>
      <w:r w:rsidRPr="004267E5">
        <w:rPr>
          <w:i/>
        </w:rPr>
        <w:t>r</w:t>
      </w:r>
      <w:ins w:id="698" w:author="PCIRR-R&amp;R" w:date="2022-09-29T21:05:00Z">
        <w:r w:rsidRPr="00747608">
          <w:rPr>
            <w:rFonts w:eastAsia="Gungsuh"/>
          </w:rPr>
          <w:t>(</w:t>
        </w:r>
        <w:r w:rsidR="003E6669" w:rsidRPr="00747608">
          <w:rPr>
            <w:rFonts w:eastAsia="Gungsuh"/>
          </w:rPr>
          <w:t>198</w:t>
        </w:r>
        <w:r w:rsidRPr="00747608">
          <w:rPr>
            <w:rFonts w:eastAsia="Gungsuh"/>
          </w:rPr>
          <w:t>) = .</w:t>
        </w:r>
        <w:r w:rsidR="003E6669" w:rsidRPr="00747608">
          <w:rPr>
            <w:rFonts w:eastAsia="Gungsuh"/>
          </w:rPr>
          <w:t>03</w:t>
        </w:r>
      </w:ins>
      <w:customXmlDelRangeStart w:id="699" w:author="PCIRR-R&amp;R" w:date="2022-09-29T21:05:00Z"/>
      <w:sdt>
        <w:sdtPr>
          <w:rPr>
            <w:rFonts w:asciiTheme="majorBidi" w:hAnsiTheme="majorBidi" w:cstheme="majorBidi"/>
          </w:rPr>
          <w:tag w:val="goog_rdk_33"/>
          <w:id w:val="338811096"/>
        </w:sdtPr>
        <w:sdtContent>
          <w:customXmlDelRangeEnd w:id="699"/>
          <w:del w:id="700" w:author="PCIRR-R&amp;R" w:date="2022-09-29T21:05:00Z">
            <w:r w:rsidR="00304D97" w:rsidRPr="00FE666D">
              <w:rPr>
                <w:rFonts w:asciiTheme="majorBidi" w:eastAsia="Gungsuh" w:hAnsiTheme="majorBidi" w:cstheme="majorBidi"/>
              </w:rPr>
              <w:delText>(52) = −.18</w:delText>
            </w:r>
          </w:del>
          <w:r w:rsidRPr="004267E5">
            <w:t>, 95% CI [−.</w:t>
          </w:r>
          <w:del w:id="701" w:author="PCIRR-R&amp;R" w:date="2022-09-29T21:05:00Z">
            <w:r w:rsidR="00304D97" w:rsidRPr="00FE666D">
              <w:rPr>
                <w:rFonts w:asciiTheme="majorBidi" w:eastAsia="Gungsuh" w:hAnsiTheme="majorBidi" w:cstheme="majorBidi"/>
              </w:rPr>
              <w:delText xml:space="preserve">42, .10], </w:delText>
            </w:r>
          </w:del>
          <w:customXmlDelRangeStart w:id="702" w:author="PCIRR-R&amp;R" w:date="2022-09-29T21:05:00Z"/>
        </w:sdtContent>
      </w:sdt>
      <w:customXmlDelRangeEnd w:id="702"/>
      <w:ins w:id="703" w:author="PCIRR-R&amp;R" w:date="2022-09-29T21:05:00Z">
        <w:r w:rsidR="003E6669" w:rsidRPr="00747608">
          <w:rPr>
            <w:rFonts w:eastAsia="Gungsuh"/>
          </w:rPr>
          <w:t>11</w:t>
        </w:r>
        <w:r w:rsidRPr="00747608">
          <w:rPr>
            <w:rFonts w:eastAsia="Gungsuh"/>
          </w:rPr>
          <w:t>, .1</w:t>
        </w:r>
        <w:r w:rsidR="003E6669" w:rsidRPr="00747608">
          <w:rPr>
            <w:rFonts w:eastAsia="Gungsuh"/>
          </w:rPr>
          <w:t>7</w:t>
        </w:r>
        <w:r w:rsidRPr="00747608">
          <w:rPr>
            <w:rFonts w:eastAsia="Gungsuh"/>
          </w:rPr>
          <w:t xml:space="preserve">], </w:t>
        </w:r>
      </w:ins>
      <w:r w:rsidRPr="004267E5">
        <w:rPr>
          <w:i/>
        </w:rPr>
        <w:t>p</w:t>
      </w:r>
      <w:r w:rsidRPr="004267E5">
        <w:rPr>
          <w:vertAlign w:val="subscript"/>
        </w:rPr>
        <w:t>one-sided</w:t>
      </w:r>
      <w:r w:rsidRPr="004267E5">
        <w:t xml:space="preserve"> = .</w:t>
      </w:r>
      <w:del w:id="704" w:author="PCIRR-R&amp;R" w:date="2022-09-29T21:05:00Z">
        <w:r w:rsidR="00304D97" w:rsidRPr="00FE666D">
          <w:rPr>
            <w:rFonts w:asciiTheme="majorBidi" w:hAnsiTheme="majorBidi" w:cstheme="majorBidi"/>
          </w:rPr>
          <w:delText>897</w:delText>
        </w:r>
      </w:del>
      <w:ins w:id="705" w:author="PCIRR-R&amp;R" w:date="2022-09-29T21:05:00Z">
        <w:r w:rsidR="003E6669" w:rsidRPr="00747608">
          <w:t>322</w:t>
        </w:r>
      </w:ins>
      <w:r w:rsidRPr="004267E5">
        <w:t xml:space="preserve">. Also, there was </w:t>
      </w:r>
      <w:del w:id="706" w:author="PCIRR-R&amp;R" w:date="2022-09-29T21:05:00Z">
        <w:r w:rsidR="00304D97" w:rsidRPr="00FE666D">
          <w:rPr>
            <w:rFonts w:asciiTheme="majorBidi" w:hAnsiTheme="majorBidi" w:cstheme="majorBidi"/>
          </w:rPr>
          <w:delText>no</w:delText>
        </w:r>
      </w:del>
      <w:ins w:id="707" w:author="PCIRR-R&amp;R" w:date="2022-09-29T21:05:00Z">
        <w:r w:rsidR="003E6669" w:rsidRPr="00747608">
          <w:t>little</w:t>
        </w:r>
      </w:ins>
      <w:r w:rsidRPr="004267E5">
        <w:t xml:space="preserve"> evidence that loneliness was positively associated with anthropomorphism of supernatural beings, </w:t>
      </w:r>
      <w:r w:rsidRPr="004267E5">
        <w:rPr>
          <w:i/>
        </w:rPr>
        <w:t>r</w:t>
      </w:r>
      <w:ins w:id="708" w:author="PCIRR-R&amp;R" w:date="2022-09-29T21:05:00Z">
        <w:r w:rsidRPr="00747608">
          <w:rPr>
            <w:rFonts w:eastAsia="Gungsuh"/>
          </w:rPr>
          <w:t>(</w:t>
        </w:r>
        <w:r w:rsidR="003E6669" w:rsidRPr="00747608">
          <w:rPr>
            <w:rFonts w:eastAsia="Gungsuh"/>
          </w:rPr>
          <w:t>198</w:t>
        </w:r>
        <w:r w:rsidRPr="00747608">
          <w:rPr>
            <w:rFonts w:eastAsia="Gungsuh"/>
          </w:rPr>
          <w:t>) = .0</w:t>
        </w:r>
        <w:r w:rsidR="003E6669" w:rsidRPr="00747608">
          <w:rPr>
            <w:rFonts w:eastAsia="Gungsuh"/>
          </w:rPr>
          <w:t>8</w:t>
        </w:r>
      </w:ins>
      <w:customXmlDelRangeStart w:id="709" w:author="PCIRR-R&amp;R" w:date="2022-09-29T21:05:00Z"/>
      <w:sdt>
        <w:sdtPr>
          <w:rPr>
            <w:rFonts w:asciiTheme="majorBidi" w:hAnsiTheme="majorBidi" w:cstheme="majorBidi"/>
          </w:rPr>
          <w:tag w:val="goog_rdk_34"/>
          <w:id w:val="1382294127"/>
        </w:sdtPr>
        <w:sdtContent>
          <w:customXmlDelRangeEnd w:id="709"/>
          <w:del w:id="710" w:author="PCIRR-R&amp;R" w:date="2022-09-29T21:05:00Z">
            <w:r w:rsidR="00304D97" w:rsidRPr="00FE666D">
              <w:rPr>
                <w:rFonts w:asciiTheme="majorBidi" w:eastAsia="Gungsuh" w:hAnsiTheme="majorBidi" w:cstheme="majorBidi"/>
              </w:rPr>
              <w:delText>(52) = −.03</w:delText>
            </w:r>
          </w:del>
          <w:r w:rsidRPr="004267E5">
            <w:t>, 95% CI [−.</w:t>
          </w:r>
          <w:del w:id="711" w:author="PCIRR-R&amp;R" w:date="2022-09-29T21:05:00Z">
            <w:r w:rsidR="00304D97" w:rsidRPr="00FE666D">
              <w:rPr>
                <w:rFonts w:asciiTheme="majorBidi" w:eastAsia="Gungsuh" w:hAnsiTheme="majorBidi" w:cstheme="majorBidi"/>
              </w:rPr>
              <w:delText xml:space="preserve">29, .24], </w:delText>
            </w:r>
          </w:del>
          <w:customXmlDelRangeStart w:id="712" w:author="PCIRR-R&amp;R" w:date="2022-09-29T21:05:00Z"/>
        </w:sdtContent>
      </w:sdt>
      <w:customXmlDelRangeEnd w:id="712"/>
      <w:ins w:id="713" w:author="PCIRR-R&amp;R" w:date="2022-09-29T21:05:00Z">
        <w:r w:rsidR="003E6669" w:rsidRPr="00747608">
          <w:rPr>
            <w:rFonts w:eastAsia="Gungsuh"/>
          </w:rPr>
          <w:t>06</w:t>
        </w:r>
        <w:r w:rsidRPr="00747608">
          <w:rPr>
            <w:rFonts w:eastAsia="Gungsuh"/>
          </w:rPr>
          <w:t>, .2</w:t>
        </w:r>
        <w:r w:rsidR="003E6669" w:rsidRPr="00747608">
          <w:rPr>
            <w:rFonts w:eastAsia="Gungsuh"/>
          </w:rPr>
          <w:t>1</w:t>
        </w:r>
        <w:r w:rsidRPr="00747608">
          <w:rPr>
            <w:rFonts w:eastAsia="Gungsuh"/>
          </w:rPr>
          <w:t xml:space="preserve">], </w:t>
        </w:r>
      </w:ins>
      <w:r w:rsidRPr="004267E5">
        <w:rPr>
          <w:i/>
        </w:rPr>
        <w:t>p</w:t>
      </w:r>
      <w:r w:rsidRPr="004267E5">
        <w:rPr>
          <w:vertAlign w:val="subscript"/>
        </w:rPr>
        <w:t>one-sided</w:t>
      </w:r>
      <w:r w:rsidRPr="004267E5">
        <w:t xml:space="preserve"> = .</w:t>
      </w:r>
      <w:del w:id="714" w:author="PCIRR-R&amp;R" w:date="2022-09-29T21:05:00Z">
        <w:r w:rsidR="00304D97" w:rsidRPr="00FE666D">
          <w:rPr>
            <w:rFonts w:asciiTheme="majorBidi" w:hAnsiTheme="majorBidi" w:cstheme="majorBidi"/>
          </w:rPr>
          <w:delText>578</w:delText>
        </w:r>
      </w:del>
      <w:ins w:id="715" w:author="PCIRR-R&amp;R" w:date="2022-09-29T21:05:00Z">
        <w:r w:rsidR="003E6669" w:rsidRPr="00747608">
          <w:t>135</w:t>
        </w:r>
      </w:ins>
      <w:r w:rsidRPr="004267E5">
        <w:t>.</w:t>
      </w:r>
    </w:p>
    <w:p w14:paraId="000001A3" w14:textId="77777777" w:rsidR="00EE2492" w:rsidRPr="004267E5" w:rsidRDefault="00000000">
      <w:pPr>
        <w:pStyle w:val="Heading3"/>
      </w:pPr>
      <w:r w:rsidRPr="004267E5">
        <w:t>Free will belief and anthropomorphism</w:t>
      </w:r>
    </w:p>
    <w:p w14:paraId="000001A4" w14:textId="6AD74186" w:rsidR="00EE2492" w:rsidRPr="004267E5" w:rsidRDefault="00000000">
      <w:pPr>
        <w:spacing w:after="0" w:line="480" w:lineRule="auto"/>
        <w:ind w:firstLine="720"/>
      </w:pPr>
      <w:r w:rsidRPr="004267E5">
        <w:t xml:space="preserve">[The same analyses as above will be performed, with loneliness replaced by belief in free will. However, since we have competing hypotheses about the direction of relationships, we will </w:t>
      </w:r>
      <w:ins w:id="716" w:author="PCIRR-R&amp;R" w:date="2022-09-29T21:05:00Z">
        <w:r w:rsidR="003E6669" w:rsidRPr="00747608">
          <w:t xml:space="preserve">always </w:t>
        </w:r>
      </w:ins>
      <w:r w:rsidRPr="004267E5">
        <w:t>perform two-sided tests</w:t>
      </w:r>
      <w:del w:id="717" w:author="PCIRR-R&amp;R" w:date="2022-09-29T21:05:00Z">
        <w:r w:rsidR="00304D97" w:rsidRPr="00FE666D">
          <w:rPr>
            <w:rFonts w:asciiTheme="majorBidi" w:hAnsiTheme="majorBidi" w:cstheme="majorBidi"/>
          </w:rPr>
          <w:delText xml:space="preserve"> for belief in free will</w:delText>
        </w:r>
      </w:del>
      <w:r w:rsidRPr="004267E5">
        <w:t>.]</w:t>
      </w:r>
    </w:p>
    <w:p w14:paraId="5EF99123" w14:textId="77777777" w:rsidR="007D08AA" w:rsidRPr="00FE666D" w:rsidRDefault="00304D97">
      <w:pPr>
        <w:pStyle w:val="Heading3"/>
        <w:rPr>
          <w:del w:id="718" w:author="PCIRR-R&amp;R" w:date="2022-09-29T21:05:00Z"/>
          <w:rFonts w:asciiTheme="majorBidi" w:hAnsiTheme="majorBidi" w:cstheme="majorBidi"/>
        </w:rPr>
      </w:pPr>
      <w:del w:id="719" w:author="PCIRR-R&amp;R" w:date="2022-09-29T21:05:00Z">
        <w:r w:rsidRPr="00FE666D">
          <w:rPr>
            <w:rFonts w:asciiTheme="majorBidi" w:hAnsiTheme="majorBidi" w:cstheme="majorBidi"/>
          </w:rPr>
          <w:delText>Overall model</w:delText>
        </w:r>
      </w:del>
    </w:p>
    <w:p w14:paraId="2741D571" w14:textId="77777777" w:rsidR="007D08AA" w:rsidRPr="00FE666D" w:rsidRDefault="00304D97">
      <w:pPr>
        <w:spacing w:after="0" w:line="480" w:lineRule="auto"/>
        <w:ind w:firstLine="720"/>
        <w:rPr>
          <w:del w:id="720" w:author="PCIRR-R&amp;R" w:date="2022-09-29T21:05:00Z"/>
          <w:rFonts w:asciiTheme="majorBidi" w:hAnsiTheme="majorBidi" w:cstheme="majorBidi"/>
        </w:rPr>
      </w:pPr>
      <w:del w:id="721" w:author="PCIRR-R&amp;R" w:date="2022-09-29T21:05:00Z">
        <w:r w:rsidRPr="00FE666D">
          <w:rPr>
            <w:rFonts w:asciiTheme="majorBidi" w:hAnsiTheme="majorBidi" w:cstheme="majorBidi"/>
          </w:rPr>
          <w:delText xml:space="preserve">We built multiple linear regression models to predict each of the outcome variables (except for the number of anthropomorphic traits selected to describe pets; see below). Loneliness and belief in free will were included as predictors, and for each outcome, relevant covariates were controlled for (e.g., we controlled for non-anthropomorphic ratings of gadgets when predicting anthropomorphic ratings). We aimed to test whether each of the </w:delText>
        </w:r>
        <w:r w:rsidRPr="00FE666D">
          <w:rPr>
            <w:rFonts w:asciiTheme="majorBidi" w:hAnsiTheme="majorBidi" w:cstheme="majorBidi"/>
          </w:rPr>
          <w:lastRenderedPageBreak/>
          <w:delText>individual difference measures can uniquely explain anthropomorphism on top of the effect, if any, of the other.</w:delText>
        </w:r>
      </w:del>
    </w:p>
    <w:p w14:paraId="23A60ED8" w14:textId="77777777" w:rsidR="007D08AA" w:rsidRPr="00FE666D" w:rsidRDefault="00304D97">
      <w:pPr>
        <w:pStyle w:val="Heading4"/>
        <w:rPr>
          <w:del w:id="722" w:author="PCIRR-R&amp;R" w:date="2022-09-29T21:05:00Z"/>
          <w:rFonts w:asciiTheme="majorBidi" w:hAnsiTheme="majorBidi" w:cstheme="majorBidi"/>
        </w:rPr>
      </w:pPr>
      <w:del w:id="723" w:author="PCIRR-R&amp;R" w:date="2022-09-29T21:05:00Z">
        <w:r w:rsidRPr="00FE666D">
          <w:rPr>
            <w:rFonts w:asciiTheme="majorBidi" w:hAnsiTheme="majorBidi" w:cstheme="majorBidi"/>
          </w:rPr>
          <w:delText>Gadgets</w:delText>
        </w:r>
      </w:del>
    </w:p>
    <w:p w14:paraId="34943030" w14:textId="77777777" w:rsidR="007D08AA" w:rsidRPr="00FE666D" w:rsidRDefault="00304D97">
      <w:pPr>
        <w:spacing w:after="0" w:line="480" w:lineRule="auto"/>
        <w:ind w:firstLine="720"/>
        <w:rPr>
          <w:del w:id="724" w:author="PCIRR-R&amp;R" w:date="2022-09-29T21:05:00Z"/>
          <w:rFonts w:asciiTheme="majorBidi" w:hAnsiTheme="majorBidi" w:cstheme="majorBidi"/>
        </w:rPr>
      </w:pPr>
      <w:del w:id="725" w:author="PCIRR-R&amp;R" w:date="2022-09-29T21:05:00Z">
        <w:r w:rsidRPr="00FE666D">
          <w:rPr>
            <w:rFonts w:asciiTheme="majorBidi" w:hAnsiTheme="majorBidi" w:cstheme="majorBidi"/>
          </w:rPr>
          <w:delText xml:space="preserve">Taken together, loneliness, free will belief, and non-anthropomorphic ratings of gadgets did not explain a significant portion of variance of anthropomorphic ratings, </w:delText>
        </w:r>
        <w:r w:rsidRPr="00FE666D">
          <w:rPr>
            <w:rFonts w:asciiTheme="majorBidi" w:hAnsiTheme="majorBidi" w:cstheme="majorBidi"/>
            <w:i/>
          </w:rPr>
          <w:delText>F</w:delText>
        </w:r>
        <w:r w:rsidRPr="00FE666D">
          <w:rPr>
            <w:rFonts w:asciiTheme="majorBidi" w:hAnsiTheme="majorBidi" w:cstheme="majorBidi"/>
          </w:rPr>
          <w:delText xml:space="preserve">(3, 50) = 0.46, </w:delText>
        </w:r>
        <w:r w:rsidRPr="00FE666D">
          <w:rPr>
            <w:rFonts w:asciiTheme="majorBidi" w:hAnsiTheme="majorBidi" w:cstheme="majorBidi"/>
            <w:i/>
          </w:rPr>
          <w:delText>p</w:delText>
        </w:r>
        <w:r w:rsidRPr="00FE666D">
          <w:rPr>
            <w:rFonts w:asciiTheme="majorBidi" w:hAnsiTheme="majorBidi" w:cstheme="majorBidi"/>
          </w:rPr>
          <w:delText xml:space="preserve"> = .71, </w:delText>
        </w:r>
        <w:r w:rsidRPr="00FE666D">
          <w:rPr>
            <w:rFonts w:asciiTheme="majorBidi" w:hAnsiTheme="majorBidi" w:cstheme="majorBidi"/>
            <w:i/>
          </w:rPr>
          <w:delText>R</w:delText>
        </w:r>
        <w:r w:rsidRPr="00FE666D">
          <w:rPr>
            <w:rFonts w:asciiTheme="majorBidi" w:hAnsiTheme="majorBidi" w:cstheme="majorBidi"/>
            <w:vertAlign w:val="superscript"/>
          </w:rPr>
          <w:delText xml:space="preserve">2 </w:delText>
        </w:r>
        <w:r w:rsidRPr="00FE666D">
          <w:rPr>
            <w:rFonts w:asciiTheme="majorBidi" w:hAnsiTheme="majorBidi" w:cstheme="majorBidi"/>
          </w:rPr>
          <w:delText xml:space="preserve">= .03. With partial </w:delText>
        </w:r>
        <w:r w:rsidRPr="00FE666D">
          <w:rPr>
            <w:rFonts w:asciiTheme="majorBidi" w:hAnsiTheme="majorBidi" w:cstheme="majorBidi"/>
            <w:i/>
          </w:rPr>
          <w:delText>F</w:delText>
        </w:r>
        <w:r w:rsidRPr="00FE666D">
          <w:rPr>
            <w:rFonts w:asciiTheme="majorBidi" w:hAnsiTheme="majorBidi" w:cstheme="majorBidi"/>
          </w:rPr>
          <w:delText xml:space="preserve">-tests, we compared this full model with the models where one of the individual difference predictors was removed. We found insufficient evidence that loneliness could predict anthropomorphic ratings of gadgets beyond the other variables, </w:delText>
        </w:r>
        <w:r w:rsidRPr="00FE666D">
          <w:rPr>
            <w:rFonts w:asciiTheme="majorBidi" w:hAnsiTheme="majorBidi" w:cstheme="majorBidi"/>
            <w:i/>
          </w:rPr>
          <w:delText>F</w:delText>
        </w:r>
        <w:r w:rsidRPr="00FE666D">
          <w:rPr>
            <w:rFonts w:asciiTheme="majorBidi" w:hAnsiTheme="majorBidi" w:cstheme="majorBidi"/>
          </w:rPr>
          <w:delText xml:space="preserve"> = 0.24, </w:delText>
        </w:r>
        <w:r w:rsidRPr="00FE666D">
          <w:rPr>
            <w:rFonts w:asciiTheme="majorBidi" w:hAnsiTheme="majorBidi" w:cstheme="majorBidi"/>
            <w:i/>
          </w:rPr>
          <w:delText>p</w:delText>
        </w:r>
        <w:r w:rsidRPr="00FE666D">
          <w:rPr>
            <w:rFonts w:asciiTheme="majorBidi" w:hAnsiTheme="majorBidi" w:cstheme="majorBidi"/>
          </w:rPr>
          <w:delText xml:space="preserve"> = .629, Δ</w:delText>
        </w:r>
        <w:r w:rsidRPr="00FE666D">
          <w:rPr>
            <w:rFonts w:asciiTheme="majorBidi" w:hAnsiTheme="majorBidi" w:cstheme="majorBidi"/>
            <w:i/>
          </w:rPr>
          <w:delText>R</w:delText>
        </w:r>
        <w:r w:rsidRPr="00FE666D">
          <w:rPr>
            <w:rFonts w:asciiTheme="majorBidi" w:hAnsiTheme="majorBidi" w:cstheme="majorBidi"/>
            <w:vertAlign w:val="superscript"/>
          </w:rPr>
          <w:delText>2</w:delText>
        </w:r>
        <w:r w:rsidRPr="00FE666D">
          <w:rPr>
            <w:rFonts w:asciiTheme="majorBidi" w:hAnsiTheme="majorBidi" w:cstheme="majorBidi"/>
          </w:rPr>
          <w:delText xml:space="preserve"> = .005. The same was true for free will belief, </w:delText>
        </w:r>
        <w:r w:rsidRPr="00FE666D">
          <w:rPr>
            <w:rFonts w:asciiTheme="majorBidi" w:hAnsiTheme="majorBidi" w:cstheme="majorBidi"/>
            <w:i/>
          </w:rPr>
          <w:delText>F</w:delText>
        </w:r>
        <w:r w:rsidRPr="00FE666D">
          <w:rPr>
            <w:rFonts w:asciiTheme="majorBidi" w:hAnsiTheme="majorBidi" w:cstheme="majorBidi"/>
          </w:rPr>
          <w:delText xml:space="preserve"> = 0.16, </w:delText>
        </w:r>
        <w:r w:rsidRPr="00FE666D">
          <w:rPr>
            <w:rFonts w:asciiTheme="majorBidi" w:hAnsiTheme="majorBidi" w:cstheme="majorBidi"/>
            <w:i/>
          </w:rPr>
          <w:delText>p</w:delText>
        </w:r>
        <w:r w:rsidRPr="00FE666D">
          <w:rPr>
            <w:rFonts w:asciiTheme="majorBidi" w:hAnsiTheme="majorBidi" w:cstheme="majorBidi"/>
          </w:rPr>
          <w:delText xml:space="preserve"> = .693, Δ</w:delText>
        </w:r>
        <w:r w:rsidRPr="00FE666D">
          <w:rPr>
            <w:rFonts w:asciiTheme="majorBidi" w:hAnsiTheme="majorBidi" w:cstheme="majorBidi"/>
            <w:i/>
          </w:rPr>
          <w:delText>R</w:delText>
        </w:r>
        <w:r w:rsidRPr="00FE666D">
          <w:rPr>
            <w:rFonts w:asciiTheme="majorBidi" w:hAnsiTheme="majorBidi" w:cstheme="majorBidi"/>
            <w:vertAlign w:val="superscript"/>
          </w:rPr>
          <w:delText>2</w:delText>
        </w:r>
        <w:r w:rsidRPr="00FE666D">
          <w:rPr>
            <w:rFonts w:asciiTheme="majorBidi" w:hAnsiTheme="majorBidi" w:cstheme="majorBidi"/>
          </w:rPr>
          <w:delText xml:space="preserve"> = .003.</w:delText>
        </w:r>
      </w:del>
    </w:p>
    <w:p w14:paraId="3409725C" w14:textId="77777777" w:rsidR="007D08AA" w:rsidRPr="00FE666D" w:rsidRDefault="00304D97">
      <w:pPr>
        <w:pStyle w:val="Heading4"/>
        <w:rPr>
          <w:del w:id="726" w:author="PCIRR-R&amp;R" w:date="2022-09-29T21:05:00Z"/>
          <w:rFonts w:asciiTheme="majorBidi" w:hAnsiTheme="majorBidi" w:cstheme="majorBidi"/>
        </w:rPr>
      </w:pPr>
      <w:del w:id="727" w:author="PCIRR-R&amp;R" w:date="2022-09-29T21:05:00Z">
        <w:r w:rsidRPr="00FE666D">
          <w:rPr>
            <w:rFonts w:asciiTheme="majorBidi" w:hAnsiTheme="majorBidi" w:cstheme="majorBidi"/>
          </w:rPr>
          <w:delText>Pets</w:delText>
        </w:r>
      </w:del>
    </w:p>
    <w:p w14:paraId="697513DA" w14:textId="77777777" w:rsidR="007D08AA" w:rsidRPr="00FE666D" w:rsidRDefault="00304D97">
      <w:pPr>
        <w:spacing w:after="0" w:line="480" w:lineRule="auto"/>
        <w:ind w:firstLine="720"/>
        <w:rPr>
          <w:del w:id="728" w:author="PCIRR-R&amp;R" w:date="2022-09-29T21:05:00Z"/>
          <w:rFonts w:asciiTheme="majorBidi" w:hAnsiTheme="majorBidi" w:cstheme="majorBidi"/>
        </w:rPr>
      </w:pPr>
      <w:del w:id="729" w:author="PCIRR-R&amp;R" w:date="2022-09-29T21:05:00Z">
        <w:r w:rsidRPr="00FE666D">
          <w:rPr>
            <w:rFonts w:asciiTheme="majorBidi" w:hAnsiTheme="majorBidi" w:cstheme="majorBidi"/>
          </w:rPr>
          <w:delText xml:space="preserve">The number of social-connection-related anthropomorphic traits selected by participants for describing their pets well is better considered an ordinal rather than a continuous variable, because it takes only four values (i.e., 0, 1, 2, and 3). And as such, we fitted an ordinal logistic regression model for this outcome, instead of a multiple linear regression model. When both loneliness and free will belief were included in the model (pet ownership, i.e., whether participants owned a pet themselves, was included as a binary covariate), there was no evidence that any of them had explanatory power over the outcome, </w:delText>
        </w:r>
        <w:r w:rsidRPr="00FE666D">
          <w:rPr>
            <w:rFonts w:asciiTheme="majorBidi" w:hAnsiTheme="majorBidi" w:cstheme="majorBidi"/>
            <w:i/>
          </w:rPr>
          <w:delText>p</w:delText>
        </w:r>
        <w:r w:rsidRPr="00FE666D">
          <w:rPr>
            <w:rFonts w:asciiTheme="majorBidi" w:hAnsiTheme="majorBidi" w:cstheme="majorBidi"/>
          </w:rPr>
          <w:delText xml:space="preserve"> = .314 and </w:delText>
        </w:r>
        <w:r w:rsidRPr="00FE666D">
          <w:rPr>
            <w:rFonts w:asciiTheme="majorBidi" w:hAnsiTheme="majorBidi" w:cstheme="majorBidi"/>
            <w:i/>
          </w:rPr>
          <w:delText>p</w:delText>
        </w:r>
        <w:r w:rsidRPr="00FE666D">
          <w:rPr>
            <w:rFonts w:asciiTheme="majorBidi" w:hAnsiTheme="majorBidi" w:cstheme="majorBidi"/>
          </w:rPr>
          <w:delText xml:space="preserve"> = .280, respectively. We conducted likelihood ratio tests to compare this full model with models where each of the individual difference predictors was removed. We found no evidence that including any of them to the model could improve its explanatory power (loneliness: </w:delText>
        </w:r>
        <w:r w:rsidRPr="00FE666D">
          <w:rPr>
            <w:rFonts w:asciiTheme="majorBidi" w:hAnsiTheme="majorBidi" w:cstheme="majorBidi"/>
            <w:i/>
          </w:rPr>
          <w:delText>λ</w:delText>
        </w:r>
        <w:r w:rsidRPr="00FE666D">
          <w:rPr>
            <w:rFonts w:asciiTheme="majorBidi" w:hAnsiTheme="majorBidi" w:cstheme="majorBidi"/>
            <w:vertAlign w:val="subscript"/>
          </w:rPr>
          <w:delText>LR</w:delText>
        </w:r>
        <w:r w:rsidRPr="00FE666D">
          <w:rPr>
            <w:rFonts w:asciiTheme="majorBidi" w:hAnsiTheme="majorBidi" w:cstheme="majorBidi"/>
          </w:rPr>
          <w:delText xml:space="preserve"> = 1.04, </w:delText>
        </w:r>
        <w:r w:rsidRPr="00FE666D">
          <w:rPr>
            <w:rFonts w:asciiTheme="majorBidi" w:hAnsiTheme="majorBidi" w:cstheme="majorBidi"/>
            <w:i/>
          </w:rPr>
          <w:delText>p</w:delText>
        </w:r>
        <w:r w:rsidRPr="00FE666D">
          <w:rPr>
            <w:rFonts w:asciiTheme="majorBidi" w:hAnsiTheme="majorBidi" w:cstheme="majorBidi"/>
          </w:rPr>
          <w:delText xml:space="preserve"> = .309; free will belief: </w:delText>
        </w:r>
        <w:r w:rsidRPr="00FE666D">
          <w:rPr>
            <w:rFonts w:asciiTheme="majorBidi" w:hAnsiTheme="majorBidi" w:cstheme="majorBidi"/>
            <w:i/>
          </w:rPr>
          <w:delText>λ</w:delText>
        </w:r>
        <w:r w:rsidRPr="00FE666D">
          <w:rPr>
            <w:rFonts w:asciiTheme="majorBidi" w:hAnsiTheme="majorBidi" w:cstheme="majorBidi"/>
            <w:vertAlign w:val="subscript"/>
          </w:rPr>
          <w:delText>LR</w:delText>
        </w:r>
        <w:r w:rsidRPr="00FE666D">
          <w:rPr>
            <w:rFonts w:asciiTheme="majorBidi" w:hAnsiTheme="majorBidi" w:cstheme="majorBidi"/>
          </w:rPr>
          <w:delText xml:space="preserve"> = 1.17, </w:delText>
        </w:r>
        <w:r w:rsidRPr="00FE666D">
          <w:rPr>
            <w:rFonts w:asciiTheme="majorBidi" w:hAnsiTheme="majorBidi" w:cstheme="majorBidi"/>
            <w:i/>
          </w:rPr>
          <w:delText>p</w:delText>
        </w:r>
        <w:r w:rsidRPr="00FE666D">
          <w:rPr>
            <w:rFonts w:asciiTheme="majorBidi" w:hAnsiTheme="majorBidi" w:cstheme="majorBidi"/>
          </w:rPr>
          <w:delText xml:space="preserve"> = .280).</w:delText>
        </w:r>
      </w:del>
    </w:p>
    <w:p w14:paraId="4B8789A1" w14:textId="77777777" w:rsidR="007D08AA" w:rsidRPr="00FE666D" w:rsidRDefault="00304D97">
      <w:pPr>
        <w:spacing w:after="0" w:line="480" w:lineRule="auto"/>
        <w:ind w:firstLine="720"/>
        <w:rPr>
          <w:del w:id="730" w:author="PCIRR-R&amp;R" w:date="2022-09-29T21:05:00Z"/>
          <w:rFonts w:asciiTheme="majorBidi" w:hAnsiTheme="majorBidi" w:cstheme="majorBidi"/>
        </w:rPr>
      </w:pPr>
      <w:del w:id="731" w:author="PCIRR-R&amp;R" w:date="2022-09-29T21:05:00Z">
        <w:r w:rsidRPr="00FE666D">
          <w:rPr>
            <w:rFonts w:asciiTheme="majorBidi" w:hAnsiTheme="majorBidi" w:cstheme="majorBidi"/>
          </w:rPr>
          <w:delText xml:space="preserve">Taken together, loneliness, free will belief, and pet ownership did not explain a significant portion of variance of the sum of ranks of social-connection-related anthropomorphic traits, </w:delText>
        </w:r>
        <w:r w:rsidRPr="00FE666D">
          <w:rPr>
            <w:rFonts w:asciiTheme="majorBidi" w:hAnsiTheme="majorBidi" w:cstheme="majorBidi"/>
            <w:i/>
          </w:rPr>
          <w:delText>F</w:delText>
        </w:r>
        <w:r w:rsidRPr="00FE666D">
          <w:rPr>
            <w:rFonts w:asciiTheme="majorBidi" w:hAnsiTheme="majorBidi" w:cstheme="majorBidi"/>
          </w:rPr>
          <w:delText xml:space="preserve">(3, 50) = 0.46, </w:delText>
        </w:r>
        <w:r w:rsidRPr="00FE666D">
          <w:rPr>
            <w:rFonts w:asciiTheme="majorBidi" w:hAnsiTheme="majorBidi" w:cstheme="majorBidi"/>
            <w:i/>
          </w:rPr>
          <w:delText>p</w:delText>
        </w:r>
        <w:r w:rsidRPr="00FE666D">
          <w:rPr>
            <w:rFonts w:asciiTheme="majorBidi" w:hAnsiTheme="majorBidi" w:cstheme="majorBidi"/>
          </w:rPr>
          <w:delText xml:space="preserve"> = .71, </w:delText>
        </w:r>
        <w:r w:rsidRPr="00FE666D">
          <w:rPr>
            <w:rFonts w:asciiTheme="majorBidi" w:hAnsiTheme="majorBidi" w:cstheme="majorBidi"/>
            <w:i/>
          </w:rPr>
          <w:delText>R</w:delText>
        </w:r>
        <w:r w:rsidRPr="00FE666D">
          <w:rPr>
            <w:rFonts w:asciiTheme="majorBidi" w:hAnsiTheme="majorBidi" w:cstheme="majorBidi"/>
            <w:vertAlign w:val="superscript"/>
          </w:rPr>
          <w:delText>2</w:delText>
        </w:r>
        <w:r w:rsidRPr="00FE666D">
          <w:rPr>
            <w:rFonts w:asciiTheme="majorBidi" w:hAnsiTheme="majorBidi" w:cstheme="majorBidi"/>
          </w:rPr>
          <w:delText xml:space="preserve"> = .03. When we compared the full model </w:delText>
        </w:r>
        <w:r w:rsidRPr="00FE666D">
          <w:rPr>
            <w:rFonts w:asciiTheme="majorBidi" w:hAnsiTheme="majorBidi" w:cstheme="majorBidi"/>
          </w:rPr>
          <w:lastRenderedPageBreak/>
          <w:delText xml:space="preserve">with the models that omitted one of the predictors, we found insufficient evidence that loneliness could predict the dependent measure beyond the other predictors, </w:delText>
        </w:r>
        <w:r w:rsidRPr="00FE666D">
          <w:rPr>
            <w:rFonts w:asciiTheme="majorBidi" w:hAnsiTheme="majorBidi" w:cstheme="majorBidi"/>
            <w:i/>
          </w:rPr>
          <w:delText>F</w:delText>
        </w:r>
        <w:r w:rsidRPr="00FE666D">
          <w:rPr>
            <w:rFonts w:asciiTheme="majorBidi" w:hAnsiTheme="majorBidi" w:cstheme="majorBidi"/>
          </w:rPr>
          <w:delText xml:space="preserve"> = 1.09, </w:delText>
        </w:r>
        <w:r w:rsidRPr="00FE666D">
          <w:rPr>
            <w:rFonts w:asciiTheme="majorBidi" w:hAnsiTheme="majorBidi" w:cstheme="majorBidi"/>
            <w:i/>
          </w:rPr>
          <w:delText>p</w:delText>
        </w:r>
        <w:r w:rsidRPr="00FE666D">
          <w:rPr>
            <w:rFonts w:asciiTheme="majorBidi" w:hAnsiTheme="majorBidi" w:cstheme="majorBidi"/>
          </w:rPr>
          <w:delText xml:space="preserve"> = .303, Δ</w:delText>
        </w:r>
        <w:r w:rsidRPr="00FE666D">
          <w:rPr>
            <w:rFonts w:asciiTheme="majorBidi" w:hAnsiTheme="majorBidi" w:cstheme="majorBidi"/>
            <w:i/>
          </w:rPr>
          <w:delText>R</w:delText>
        </w:r>
        <w:r w:rsidRPr="00FE666D">
          <w:rPr>
            <w:rFonts w:asciiTheme="majorBidi" w:hAnsiTheme="majorBidi" w:cstheme="majorBidi"/>
            <w:vertAlign w:val="superscript"/>
          </w:rPr>
          <w:delText>2</w:delText>
        </w:r>
        <w:r w:rsidRPr="00FE666D">
          <w:rPr>
            <w:rFonts w:asciiTheme="majorBidi" w:hAnsiTheme="majorBidi" w:cstheme="majorBidi"/>
          </w:rPr>
          <w:delText xml:space="preserve"> = .021. We also found no evidence that free will belief had a unique explanatory power, </w:delText>
        </w:r>
        <w:r w:rsidRPr="00FE666D">
          <w:rPr>
            <w:rFonts w:asciiTheme="majorBidi" w:hAnsiTheme="majorBidi" w:cstheme="majorBidi"/>
            <w:i/>
          </w:rPr>
          <w:delText>F</w:delText>
        </w:r>
        <w:r w:rsidRPr="00FE666D">
          <w:rPr>
            <w:rFonts w:asciiTheme="majorBidi" w:hAnsiTheme="majorBidi" w:cstheme="majorBidi"/>
          </w:rPr>
          <w:delText xml:space="preserve"> = 0.004, </w:delText>
        </w:r>
        <w:r w:rsidRPr="00FE666D">
          <w:rPr>
            <w:rFonts w:asciiTheme="majorBidi" w:hAnsiTheme="majorBidi" w:cstheme="majorBidi"/>
            <w:i/>
          </w:rPr>
          <w:delText>p</w:delText>
        </w:r>
        <w:r w:rsidRPr="00FE666D">
          <w:rPr>
            <w:rFonts w:asciiTheme="majorBidi" w:hAnsiTheme="majorBidi" w:cstheme="majorBidi"/>
          </w:rPr>
          <w:delText xml:space="preserve"> = .952, Δ</w:delText>
        </w:r>
        <w:r w:rsidRPr="00FE666D">
          <w:rPr>
            <w:rFonts w:asciiTheme="majorBidi" w:hAnsiTheme="majorBidi" w:cstheme="majorBidi"/>
            <w:i/>
          </w:rPr>
          <w:delText>R</w:delText>
        </w:r>
        <w:r w:rsidRPr="00FE666D">
          <w:rPr>
            <w:rFonts w:asciiTheme="majorBidi" w:hAnsiTheme="majorBidi" w:cstheme="majorBidi"/>
            <w:vertAlign w:val="superscript"/>
          </w:rPr>
          <w:delText>2</w:delText>
        </w:r>
        <w:r w:rsidRPr="00FE666D">
          <w:rPr>
            <w:rFonts w:asciiTheme="majorBidi" w:hAnsiTheme="majorBidi" w:cstheme="majorBidi"/>
          </w:rPr>
          <w:delText xml:space="preserve"> &lt; .001.</w:delText>
        </w:r>
      </w:del>
    </w:p>
    <w:p w14:paraId="29B7D3DC" w14:textId="77777777" w:rsidR="007D08AA" w:rsidRPr="00FE666D" w:rsidRDefault="00304D97">
      <w:pPr>
        <w:pStyle w:val="Heading4"/>
        <w:rPr>
          <w:del w:id="732" w:author="PCIRR-R&amp;R" w:date="2022-09-29T21:05:00Z"/>
          <w:rFonts w:asciiTheme="majorBidi" w:hAnsiTheme="majorBidi" w:cstheme="majorBidi"/>
        </w:rPr>
      </w:pPr>
      <w:del w:id="733" w:author="PCIRR-R&amp;R" w:date="2022-09-29T21:05:00Z">
        <w:r w:rsidRPr="00FE666D">
          <w:rPr>
            <w:rFonts w:asciiTheme="majorBidi" w:hAnsiTheme="majorBidi" w:cstheme="majorBidi"/>
          </w:rPr>
          <w:delText>Supernatural beings</w:delText>
        </w:r>
      </w:del>
    </w:p>
    <w:p w14:paraId="0C4767C1" w14:textId="77777777" w:rsidR="007D08AA" w:rsidRPr="00FE666D" w:rsidRDefault="00304D97">
      <w:pPr>
        <w:spacing w:after="0" w:line="480" w:lineRule="auto"/>
        <w:ind w:firstLine="720"/>
        <w:rPr>
          <w:del w:id="734" w:author="PCIRR-R&amp;R" w:date="2022-09-29T21:05:00Z"/>
          <w:rFonts w:asciiTheme="majorBidi" w:hAnsiTheme="majorBidi" w:cstheme="majorBidi"/>
        </w:rPr>
      </w:pPr>
      <w:del w:id="735" w:author="PCIRR-R&amp;R" w:date="2022-09-29T21:05:00Z">
        <w:r w:rsidRPr="00FE666D">
          <w:rPr>
            <w:rFonts w:asciiTheme="majorBidi" w:hAnsiTheme="majorBidi" w:cstheme="majorBidi"/>
          </w:rPr>
          <w:delText>A total of 32 participants reported that they believe in God, whereas 22 reported that they do not. For those who believed in God, the average level of religiosity was 2.84 (</w:delText>
        </w:r>
        <w:r w:rsidRPr="00FE666D">
          <w:rPr>
            <w:rFonts w:asciiTheme="majorBidi" w:hAnsiTheme="majorBidi" w:cstheme="majorBidi"/>
            <w:i/>
          </w:rPr>
          <w:delText>SD</w:delText>
        </w:r>
        <w:r w:rsidRPr="00FE666D">
          <w:rPr>
            <w:rFonts w:asciiTheme="majorBidi" w:hAnsiTheme="majorBidi" w:cstheme="majorBidi"/>
          </w:rPr>
          <w:delText xml:space="preserve"> = 1.32). We imputed 0 as the level of religiosity for those who self-reported to be non-believers.</w:delText>
        </w:r>
      </w:del>
    </w:p>
    <w:p w14:paraId="2A641FDF" w14:textId="77777777" w:rsidR="007D08AA" w:rsidRPr="00FE666D" w:rsidRDefault="00304D97">
      <w:pPr>
        <w:spacing w:after="0" w:line="480" w:lineRule="auto"/>
        <w:ind w:firstLine="720"/>
        <w:rPr>
          <w:del w:id="736" w:author="PCIRR-R&amp;R" w:date="2022-09-29T21:05:00Z"/>
          <w:rFonts w:asciiTheme="majorBidi" w:hAnsiTheme="majorBidi" w:cstheme="majorBidi"/>
        </w:rPr>
      </w:pPr>
      <w:del w:id="737" w:author="PCIRR-R&amp;R" w:date="2022-09-29T21:05:00Z">
        <w:r w:rsidRPr="00FE666D">
          <w:rPr>
            <w:rFonts w:asciiTheme="majorBidi" w:hAnsiTheme="majorBidi" w:cstheme="majorBidi"/>
          </w:rPr>
          <w:delText xml:space="preserve">Taken together, loneliness, belief in free will, and religiosity level did not explain a significant portion of variance of belief in supernatural beings, </w:delText>
        </w:r>
        <w:r w:rsidRPr="00FE666D">
          <w:rPr>
            <w:rFonts w:asciiTheme="majorBidi" w:hAnsiTheme="majorBidi" w:cstheme="majorBidi"/>
            <w:i/>
          </w:rPr>
          <w:delText>F</w:delText>
        </w:r>
        <w:r w:rsidRPr="00FE666D">
          <w:rPr>
            <w:rFonts w:asciiTheme="majorBidi" w:hAnsiTheme="majorBidi" w:cstheme="majorBidi"/>
          </w:rPr>
          <w:delText xml:space="preserve">(3, 50) = 0.56, </w:delText>
        </w:r>
        <w:r w:rsidRPr="00FE666D">
          <w:rPr>
            <w:rFonts w:asciiTheme="majorBidi" w:hAnsiTheme="majorBidi" w:cstheme="majorBidi"/>
            <w:i/>
          </w:rPr>
          <w:delText>p</w:delText>
        </w:r>
        <w:r w:rsidRPr="00FE666D">
          <w:rPr>
            <w:rFonts w:asciiTheme="majorBidi" w:hAnsiTheme="majorBidi" w:cstheme="majorBidi"/>
          </w:rPr>
          <w:delText xml:space="preserve"> = .64, </w:delText>
        </w:r>
        <w:r w:rsidRPr="00FE666D">
          <w:rPr>
            <w:rFonts w:asciiTheme="majorBidi" w:hAnsiTheme="majorBidi" w:cstheme="majorBidi"/>
            <w:i/>
          </w:rPr>
          <w:delText>R</w:delText>
        </w:r>
        <w:r w:rsidRPr="00FE666D">
          <w:rPr>
            <w:rFonts w:asciiTheme="majorBidi" w:hAnsiTheme="majorBidi" w:cstheme="majorBidi"/>
            <w:vertAlign w:val="superscript"/>
          </w:rPr>
          <w:delText>2</w:delText>
        </w:r>
        <w:r w:rsidRPr="00FE666D">
          <w:rPr>
            <w:rFonts w:asciiTheme="majorBidi" w:hAnsiTheme="majorBidi" w:cstheme="majorBidi"/>
          </w:rPr>
          <w:delText xml:space="preserve"> = .03. When comparing the full model with the models where one of the individual difference measures was removed, we found insufficient evidence that loneliness could predict belief in supernatural beings beyond the other variables, </w:delText>
        </w:r>
        <w:r w:rsidRPr="00FE666D">
          <w:rPr>
            <w:rFonts w:asciiTheme="majorBidi" w:hAnsiTheme="majorBidi" w:cstheme="majorBidi"/>
            <w:i/>
          </w:rPr>
          <w:delText>F</w:delText>
        </w:r>
        <w:r w:rsidRPr="00FE666D">
          <w:rPr>
            <w:rFonts w:asciiTheme="majorBidi" w:hAnsiTheme="majorBidi" w:cstheme="majorBidi"/>
          </w:rPr>
          <w:delText xml:space="preserve"> = 1.51, </w:delText>
        </w:r>
        <w:r w:rsidRPr="00FE666D">
          <w:rPr>
            <w:rFonts w:asciiTheme="majorBidi" w:hAnsiTheme="majorBidi" w:cstheme="majorBidi"/>
            <w:i/>
          </w:rPr>
          <w:delText>p</w:delText>
        </w:r>
        <w:r w:rsidRPr="00FE666D">
          <w:rPr>
            <w:rFonts w:asciiTheme="majorBidi" w:hAnsiTheme="majorBidi" w:cstheme="majorBidi"/>
          </w:rPr>
          <w:delText xml:space="preserve"> = .225, Δ</w:delText>
        </w:r>
        <w:r w:rsidRPr="00FE666D">
          <w:rPr>
            <w:rFonts w:asciiTheme="majorBidi" w:hAnsiTheme="majorBidi" w:cstheme="majorBidi"/>
            <w:i/>
          </w:rPr>
          <w:delText>R</w:delText>
        </w:r>
        <w:r w:rsidRPr="00FE666D">
          <w:rPr>
            <w:rFonts w:asciiTheme="majorBidi" w:hAnsiTheme="majorBidi" w:cstheme="majorBidi"/>
            <w:vertAlign w:val="superscript"/>
          </w:rPr>
          <w:delText>2</w:delText>
        </w:r>
        <w:r w:rsidRPr="00FE666D">
          <w:rPr>
            <w:rFonts w:asciiTheme="majorBidi" w:hAnsiTheme="majorBidi" w:cstheme="majorBidi"/>
          </w:rPr>
          <w:delText xml:space="preserve"> = .029. The same was true for free will belief, </w:delText>
        </w:r>
        <w:r w:rsidRPr="00FE666D">
          <w:rPr>
            <w:rFonts w:asciiTheme="majorBidi" w:hAnsiTheme="majorBidi" w:cstheme="majorBidi"/>
            <w:i/>
          </w:rPr>
          <w:delText>F</w:delText>
        </w:r>
        <w:r w:rsidRPr="00FE666D">
          <w:rPr>
            <w:rFonts w:asciiTheme="majorBidi" w:hAnsiTheme="majorBidi" w:cstheme="majorBidi"/>
          </w:rPr>
          <w:delText xml:space="preserve"> = 0.05, </w:delText>
        </w:r>
        <w:r w:rsidRPr="00FE666D">
          <w:rPr>
            <w:rFonts w:asciiTheme="majorBidi" w:hAnsiTheme="majorBidi" w:cstheme="majorBidi"/>
            <w:i/>
          </w:rPr>
          <w:delText>p</w:delText>
        </w:r>
        <w:r w:rsidRPr="00FE666D">
          <w:rPr>
            <w:rFonts w:asciiTheme="majorBidi" w:hAnsiTheme="majorBidi" w:cstheme="majorBidi"/>
          </w:rPr>
          <w:delText xml:space="preserve"> = .830, Δ</w:delText>
        </w:r>
        <w:r w:rsidRPr="00FE666D">
          <w:rPr>
            <w:rFonts w:asciiTheme="majorBidi" w:hAnsiTheme="majorBidi" w:cstheme="majorBidi"/>
            <w:i/>
          </w:rPr>
          <w:delText>R</w:delText>
        </w:r>
        <w:r w:rsidRPr="00FE666D">
          <w:rPr>
            <w:rFonts w:asciiTheme="majorBidi" w:hAnsiTheme="majorBidi" w:cstheme="majorBidi"/>
            <w:vertAlign w:val="superscript"/>
          </w:rPr>
          <w:delText>2</w:delText>
        </w:r>
        <w:r w:rsidRPr="00FE666D">
          <w:rPr>
            <w:rFonts w:asciiTheme="majorBidi" w:hAnsiTheme="majorBidi" w:cstheme="majorBidi"/>
          </w:rPr>
          <w:delText xml:space="preserve"> &lt; .001.</w:delText>
        </w:r>
      </w:del>
    </w:p>
    <w:p w14:paraId="5E276FCC" w14:textId="77777777" w:rsidR="007D08AA" w:rsidRPr="00FE666D" w:rsidRDefault="00304D97">
      <w:pPr>
        <w:spacing w:after="0" w:line="480" w:lineRule="auto"/>
        <w:ind w:firstLine="720"/>
        <w:rPr>
          <w:del w:id="738" w:author="PCIRR-R&amp;R" w:date="2022-09-29T21:05:00Z"/>
          <w:rFonts w:asciiTheme="majorBidi" w:hAnsiTheme="majorBidi" w:cstheme="majorBidi"/>
        </w:rPr>
      </w:pPr>
      <w:del w:id="739" w:author="PCIRR-R&amp;R" w:date="2022-09-29T21:05:00Z">
        <w:r w:rsidRPr="00FE666D">
          <w:rPr>
            <w:rFonts w:asciiTheme="majorBidi" w:hAnsiTheme="majorBidi" w:cstheme="majorBidi"/>
          </w:rPr>
          <w:delText xml:space="preserve">Additionally, loneliness, belief in free will, and religiosity level did not explain a significant portion of variance in anthropomorphism of supernatural beings, </w:delText>
        </w:r>
        <w:r w:rsidRPr="00FE666D">
          <w:rPr>
            <w:rFonts w:asciiTheme="majorBidi" w:hAnsiTheme="majorBidi" w:cstheme="majorBidi"/>
            <w:i/>
          </w:rPr>
          <w:delText>F</w:delText>
        </w:r>
        <w:r w:rsidRPr="00FE666D">
          <w:rPr>
            <w:rFonts w:asciiTheme="majorBidi" w:hAnsiTheme="majorBidi" w:cstheme="majorBidi"/>
          </w:rPr>
          <w:delText xml:space="preserve">(3, 50) = 0.36, </w:delText>
        </w:r>
        <w:r w:rsidRPr="00FE666D">
          <w:rPr>
            <w:rFonts w:asciiTheme="majorBidi" w:hAnsiTheme="majorBidi" w:cstheme="majorBidi"/>
            <w:i/>
          </w:rPr>
          <w:delText>p</w:delText>
        </w:r>
        <w:r w:rsidRPr="00FE666D">
          <w:rPr>
            <w:rFonts w:asciiTheme="majorBidi" w:hAnsiTheme="majorBidi" w:cstheme="majorBidi"/>
          </w:rPr>
          <w:delText xml:space="preserve"> = .78, </w:delText>
        </w:r>
        <w:r w:rsidRPr="00FE666D">
          <w:rPr>
            <w:rFonts w:asciiTheme="majorBidi" w:hAnsiTheme="majorBidi" w:cstheme="majorBidi"/>
            <w:i/>
          </w:rPr>
          <w:delText>R</w:delText>
        </w:r>
        <w:r w:rsidRPr="00FE666D">
          <w:rPr>
            <w:rFonts w:asciiTheme="majorBidi" w:hAnsiTheme="majorBidi" w:cstheme="majorBidi"/>
            <w:vertAlign w:val="superscript"/>
          </w:rPr>
          <w:delText>2</w:delText>
        </w:r>
        <w:r w:rsidRPr="00FE666D">
          <w:rPr>
            <w:rFonts w:asciiTheme="majorBidi" w:hAnsiTheme="majorBidi" w:cstheme="majorBidi"/>
          </w:rPr>
          <w:delText xml:space="preserve"> = .02. We found insufficient evidence that loneliness could predict anthropomorphism of supernatural beings beyond the other variables, </w:delText>
        </w:r>
        <w:r w:rsidRPr="00FE666D">
          <w:rPr>
            <w:rFonts w:asciiTheme="majorBidi" w:hAnsiTheme="majorBidi" w:cstheme="majorBidi"/>
            <w:i/>
          </w:rPr>
          <w:delText>F</w:delText>
        </w:r>
        <w:r w:rsidRPr="00FE666D">
          <w:rPr>
            <w:rFonts w:asciiTheme="majorBidi" w:hAnsiTheme="majorBidi" w:cstheme="majorBidi"/>
          </w:rPr>
          <w:delText xml:space="preserve"> = 0.003, </w:delText>
        </w:r>
        <w:r w:rsidRPr="00FE666D">
          <w:rPr>
            <w:rFonts w:asciiTheme="majorBidi" w:hAnsiTheme="majorBidi" w:cstheme="majorBidi"/>
            <w:i/>
          </w:rPr>
          <w:delText>p</w:delText>
        </w:r>
        <w:r w:rsidRPr="00FE666D">
          <w:rPr>
            <w:rFonts w:asciiTheme="majorBidi" w:hAnsiTheme="majorBidi" w:cstheme="majorBidi"/>
          </w:rPr>
          <w:delText xml:space="preserve"> = .954, Δ</w:delText>
        </w:r>
        <w:r w:rsidRPr="00FE666D">
          <w:rPr>
            <w:rFonts w:asciiTheme="majorBidi" w:hAnsiTheme="majorBidi" w:cstheme="majorBidi"/>
            <w:i/>
          </w:rPr>
          <w:delText>R</w:delText>
        </w:r>
        <w:r w:rsidRPr="00FE666D">
          <w:rPr>
            <w:rFonts w:asciiTheme="majorBidi" w:hAnsiTheme="majorBidi" w:cstheme="majorBidi"/>
            <w:vertAlign w:val="superscript"/>
          </w:rPr>
          <w:delText>2</w:delText>
        </w:r>
        <w:r w:rsidRPr="00FE666D">
          <w:rPr>
            <w:rFonts w:asciiTheme="majorBidi" w:hAnsiTheme="majorBidi" w:cstheme="majorBidi"/>
          </w:rPr>
          <w:delText xml:space="preserve"> &lt; .001. The same was true for belief in free will, </w:delText>
        </w:r>
        <w:r w:rsidRPr="00FE666D">
          <w:rPr>
            <w:rFonts w:asciiTheme="majorBidi" w:hAnsiTheme="majorBidi" w:cstheme="majorBidi"/>
            <w:i/>
          </w:rPr>
          <w:delText>F</w:delText>
        </w:r>
        <w:r w:rsidRPr="00FE666D">
          <w:rPr>
            <w:rFonts w:asciiTheme="majorBidi" w:hAnsiTheme="majorBidi" w:cstheme="majorBidi"/>
          </w:rPr>
          <w:delText xml:space="preserve"> = 0.91, </w:delText>
        </w:r>
        <w:r w:rsidRPr="00FE666D">
          <w:rPr>
            <w:rFonts w:asciiTheme="majorBidi" w:hAnsiTheme="majorBidi" w:cstheme="majorBidi"/>
            <w:i/>
          </w:rPr>
          <w:delText>p</w:delText>
        </w:r>
        <w:r w:rsidRPr="00FE666D">
          <w:rPr>
            <w:rFonts w:asciiTheme="majorBidi" w:hAnsiTheme="majorBidi" w:cstheme="majorBidi"/>
          </w:rPr>
          <w:delText xml:space="preserve"> = .344, Δ</w:delText>
        </w:r>
        <w:r w:rsidRPr="00FE666D">
          <w:rPr>
            <w:rFonts w:asciiTheme="majorBidi" w:hAnsiTheme="majorBidi" w:cstheme="majorBidi"/>
            <w:i/>
          </w:rPr>
          <w:delText>R</w:delText>
        </w:r>
        <w:r w:rsidRPr="00FE666D">
          <w:rPr>
            <w:rFonts w:asciiTheme="majorBidi" w:hAnsiTheme="majorBidi" w:cstheme="majorBidi"/>
            <w:vertAlign w:val="superscript"/>
          </w:rPr>
          <w:delText>2</w:delText>
        </w:r>
        <w:r w:rsidRPr="00FE666D">
          <w:rPr>
            <w:rFonts w:asciiTheme="majorBidi" w:hAnsiTheme="majorBidi" w:cstheme="majorBidi"/>
          </w:rPr>
          <w:delText xml:space="preserve"> = .018.</w:delText>
        </w:r>
      </w:del>
    </w:p>
    <w:p w14:paraId="000001B0" w14:textId="77777777" w:rsidR="00EE2492" w:rsidRPr="004267E5" w:rsidRDefault="00000000">
      <w:pPr>
        <w:pStyle w:val="Heading3"/>
      </w:pPr>
      <w:r w:rsidRPr="004267E5">
        <w:t>Perceived controllability and anthropomorphism</w:t>
      </w:r>
    </w:p>
    <w:p w14:paraId="000001B1" w14:textId="1F658C74" w:rsidR="00EE2492" w:rsidRPr="004267E5" w:rsidRDefault="00000000">
      <w:pPr>
        <w:spacing w:after="0" w:line="480" w:lineRule="auto"/>
        <w:ind w:firstLine="720"/>
      </w:pPr>
      <w:r w:rsidRPr="004267E5">
        <w:t>The three-factor theory of anthropomorphism suggests that the motivation to understand and control our surroundings leads to anthropomorphism</w:t>
      </w:r>
      <w:r w:rsidR="005442FD" w:rsidRPr="004267E5">
        <w:t xml:space="preserve"> (Epley et al., 2007)</w:t>
      </w:r>
      <w:r w:rsidRPr="004267E5">
        <w:t xml:space="preserve">. With the extension measure of “perceived controllability” in the gadget anthropomorphism task, we </w:t>
      </w:r>
      <w:del w:id="740" w:author="PCIRR-R&amp;R" w:date="2022-09-29T21:05:00Z">
        <w:r w:rsidR="00304D97" w:rsidRPr="00FE666D">
          <w:rPr>
            <w:rFonts w:asciiTheme="majorBidi" w:hAnsiTheme="majorBidi" w:cstheme="majorBidi"/>
          </w:rPr>
          <w:delText>could test</w:delText>
        </w:r>
      </w:del>
      <w:ins w:id="741" w:author="PCIRR-R&amp;R" w:date="2022-09-29T21:05:00Z">
        <w:r w:rsidRPr="00747608">
          <w:t>test</w:t>
        </w:r>
        <w:r w:rsidR="005442FD" w:rsidRPr="00747608">
          <w:rPr>
            <w:rFonts w:hint="eastAsia"/>
          </w:rPr>
          <w:t>ed</w:t>
        </w:r>
      </w:ins>
      <w:r w:rsidRPr="004267E5">
        <w:t xml:space="preserve"> whether perceived controllability of gadgets </w:t>
      </w:r>
      <w:proofErr w:type="gramStart"/>
      <w:r w:rsidRPr="004267E5">
        <w:t>were</w:t>
      </w:r>
      <w:proofErr w:type="gramEnd"/>
      <w:r w:rsidRPr="004267E5">
        <w:t xml:space="preserve"> negatively </w:t>
      </w:r>
      <w:r w:rsidRPr="004267E5">
        <w:lastRenderedPageBreak/>
        <w:t xml:space="preserve">associated with </w:t>
      </w:r>
      <w:ins w:id="742" w:author="PCIRR-R&amp;R" w:date="2022-09-29T21:05:00Z">
        <w:r w:rsidR="005442FD" w:rsidRPr="00747608">
          <w:t xml:space="preserve">their </w:t>
        </w:r>
      </w:ins>
      <w:r w:rsidRPr="004267E5">
        <w:t>anthropomorphism</w:t>
      </w:r>
      <w:del w:id="743" w:author="PCIRR-R&amp;R" w:date="2022-09-29T21:05:00Z">
        <w:r w:rsidR="00304D97" w:rsidRPr="00FE666D">
          <w:rPr>
            <w:rFonts w:asciiTheme="majorBidi" w:hAnsiTheme="majorBidi" w:cstheme="majorBidi"/>
          </w:rPr>
          <w:delText xml:space="preserve"> of them</w:delText>
        </w:r>
      </w:del>
      <w:r w:rsidRPr="004267E5">
        <w:t>. For this purpose,</w:t>
      </w:r>
      <w:r w:rsidR="005442FD" w:rsidRPr="004267E5">
        <w:t xml:space="preserve"> </w:t>
      </w:r>
      <w:ins w:id="744" w:author="PCIRR-R&amp;R" w:date="2022-09-29T21:05:00Z">
        <w:r w:rsidR="005442FD" w:rsidRPr="00747608">
          <w:t>and considering that the data are fully crossed,</w:t>
        </w:r>
        <w:r w:rsidRPr="00747608">
          <w:t xml:space="preserve"> </w:t>
        </w:r>
      </w:ins>
      <w:r w:rsidRPr="004267E5">
        <w:t xml:space="preserve">we </w:t>
      </w:r>
      <w:del w:id="745" w:author="PCIRR-R&amp;R" w:date="2022-09-29T21:05:00Z">
        <w:r w:rsidR="00304D97" w:rsidRPr="00FE666D">
          <w:rPr>
            <w:rFonts w:asciiTheme="majorBidi" w:hAnsiTheme="majorBidi" w:cstheme="majorBidi"/>
          </w:rPr>
          <w:delText>conducted</w:delText>
        </w:r>
      </w:del>
      <w:ins w:id="746" w:author="PCIRR-R&amp;R" w:date="2022-09-29T21:05:00Z">
        <w:r w:rsidR="00B63F6A" w:rsidRPr="00747608">
          <w:t>built</w:t>
        </w:r>
      </w:ins>
      <w:r w:rsidRPr="004267E5">
        <w:t xml:space="preserve"> a series of linear mixed-effects </w:t>
      </w:r>
      <w:del w:id="747" w:author="PCIRR-R&amp;R" w:date="2022-09-29T21:05:00Z">
        <w:r w:rsidR="00304D97" w:rsidRPr="00FE666D">
          <w:rPr>
            <w:rFonts w:asciiTheme="majorBidi" w:hAnsiTheme="majorBidi" w:cstheme="majorBidi"/>
          </w:rPr>
          <w:delText>model analyses on our data</w:delText>
        </w:r>
      </w:del>
      <w:ins w:id="748" w:author="PCIRR-R&amp;R" w:date="2022-09-29T21:05:00Z">
        <w:r w:rsidRPr="00747608">
          <w:t>model</w:t>
        </w:r>
        <w:r w:rsidR="00B63F6A" w:rsidRPr="00747608">
          <w:t>s</w:t>
        </w:r>
      </w:ins>
      <w:r w:rsidRPr="004267E5">
        <w:t xml:space="preserve"> with the </w:t>
      </w:r>
      <w:r w:rsidRPr="004267E5">
        <w:rPr>
          <w:i/>
        </w:rPr>
        <w:t>lme4</w:t>
      </w:r>
      <w:r w:rsidRPr="004267E5">
        <w:t xml:space="preserve"> </w:t>
      </w:r>
      <w:r w:rsidR="00B63F6A" w:rsidRPr="004267E5">
        <w:t>(Bates et al., 2015)</w:t>
      </w:r>
      <w:r w:rsidRPr="004267E5">
        <w:t xml:space="preserve"> and the </w:t>
      </w:r>
      <w:proofErr w:type="spellStart"/>
      <w:r w:rsidRPr="004267E5">
        <w:rPr>
          <w:i/>
        </w:rPr>
        <w:t>lmerTest</w:t>
      </w:r>
      <w:proofErr w:type="spellEnd"/>
      <w:r w:rsidRPr="004267E5">
        <w:t xml:space="preserve"> </w:t>
      </w:r>
      <w:r w:rsidR="00B63F6A" w:rsidRPr="004267E5">
        <w:t xml:space="preserve">(Kuznetsova et al., 2017) </w:t>
      </w:r>
      <w:r w:rsidRPr="004267E5">
        <w:t xml:space="preserve">R packages. Our </w:t>
      </w:r>
      <w:r w:rsidR="005442FD" w:rsidRPr="004267E5">
        <w:t xml:space="preserve">full </w:t>
      </w:r>
      <w:r w:rsidRPr="004267E5">
        <w:t>model included anthropomorphic mental-state ratings</w:t>
      </w:r>
      <w:r w:rsidR="005442FD" w:rsidRPr="004267E5">
        <w:t xml:space="preserve"> of </w:t>
      </w:r>
      <w:del w:id="749" w:author="PCIRR-R&amp;R" w:date="2022-09-29T21:05:00Z">
        <w:r w:rsidR="00304D97" w:rsidRPr="00FE666D">
          <w:rPr>
            <w:rFonts w:asciiTheme="majorBidi" w:hAnsiTheme="majorBidi" w:cstheme="majorBidi"/>
          </w:rPr>
          <w:delText xml:space="preserve">technological </w:delText>
        </w:r>
      </w:del>
      <w:r w:rsidR="005442FD" w:rsidRPr="004267E5">
        <w:t>gadgets</w:t>
      </w:r>
      <w:r w:rsidRPr="004267E5">
        <w:t xml:space="preserve"> as the outcome variable and </w:t>
      </w:r>
      <w:ins w:id="750" w:author="PCIRR-R&amp;R" w:date="2022-09-29T21:05:00Z">
        <w:r w:rsidR="005442FD" w:rsidRPr="00747608">
          <w:t xml:space="preserve">perceived </w:t>
        </w:r>
      </w:ins>
      <w:r w:rsidRPr="004267E5">
        <w:t>controllability</w:t>
      </w:r>
      <w:del w:id="751" w:author="PCIRR-R&amp;R" w:date="2022-09-29T21:05:00Z">
        <w:r w:rsidR="00304D97" w:rsidRPr="00FE666D">
          <w:rPr>
            <w:rFonts w:asciiTheme="majorBidi" w:hAnsiTheme="majorBidi" w:cstheme="majorBidi"/>
          </w:rPr>
          <w:delText>,</w:delText>
        </w:r>
      </w:del>
      <w:ins w:id="752" w:author="PCIRR-R&amp;R" w:date="2022-09-29T21:05:00Z">
        <w:r w:rsidR="00B63F6A" w:rsidRPr="00747608">
          <w:t xml:space="preserve"> and</w:t>
        </w:r>
      </w:ins>
      <w:r w:rsidRPr="004267E5">
        <w:t xml:space="preserve"> non-anthropomorphic ratings</w:t>
      </w:r>
      <w:del w:id="753" w:author="PCIRR-R&amp;R" w:date="2022-09-29T21:05:00Z">
        <w:r w:rsidR="00304D97" w:rsidRPr="00FE666D">
          <w:rPr>
            <w:rFonts w:asciiTheme="majorBidi" w:hAnsiTheme="majorBidi" w:cstheme="majorBidi"/>
          </w:rPr>
          <w:delText>, subject-level belief in free will, and loneliness</w:delText>
        </w:r>
      </w:del>
      <w:r w:rsidR="00B63F6A" w:rsidRPr="004267E5">
        <w:t xml:space="preserve"> </w:t>
      </w:r>
      <w:r w:rsidRPr="004267E5">
        <w:t xml:space="preserve">as predictors. We included </w:t>
      </w:r>
      <w:ins w:id="754" w:author="PCIRR-R&amp;R" w:date="2022-09-29T21:05:00Z">
        <w:r w:rsidR="005258AE" w:rsidRPr="00747608">
          <w:t xml:space="preserve">both </w:t>
        </w:r>
      </w:ins>
      <w:r w:rsidR="005258AE" w:rsidRPr="004267E5">
        <w:t xml:space="preserve">random intercepts </w:t>
      </w:r>
      <w:del w:id="755" w:author="PCIRR-R&amp;R" w:date="2022-09-29T21:05:00Z">
        <w:r w:rsidR="00304D97" w:rsidRPr="00FE666D">
          <w:rPr>
            <w:rFonts w:asciiTheme="majorBidi" w:hAnsiTheme="majorBidi" w:cstheme="majorBidi"/>
          </w:rPr>
          <w:delText xml:space="preserve">for participants </w:delText>
        </w:r>
      </w:del>
      <w:r w:rsidR="005258AE" w:rsidRPr="004267E5">
        <w:t xml:space="preserve">and </w:t>
      </w:r>
      <w:del w:id="756" w:author="PCIRR-R&amp;R" w:date="2022-09-29T21:05:00Z">
        <w:r w:rsidR="00304D97" w:rsidRPr="00FE666D">
          <w:rPr>
            <w:rFonts w:asciiTheme="majorBidi" w:hAnsiTheme="majorBidi" w:cstheme="majorBidi"/>
          </w:rPr>
          <w:delText xml:space="preserve">gadgets, as well as random </w:delText>
        </w:r>
      </w:del>
      <w:r w:rsidR="005258AE" w:rsidRPr="004267E5">
        <w:t xml:space="preserve">slopes for the </w:t>
      </w:r>
      <w:del w:id="757" w:author="PCIRR-R&amp;R" w:date="2022-09-29T21:05:00Z">
        <w:r w:rsidR="00304D97" w:rsidRPr="00FE666D">
          <w:rPr>
            <w:rFonts w:asciiTheme="majorBidi" w:hAnsiTheme="majorBidi" w:cstheme="majorBidi"/>
          </w:rPr>
          <w:delText>effect of controllability</w:delText>
        </w:r>
      </w:del>
      <w:ins w:id="758" w:author="PCIRR-R&amp;R" w:date="2022-09-29T21:05:00Z">
        <w:r w:rsidR="005258AE" w:rsidRPr="00747608">
          <w:t>predictors</w:t>
        </w:r>
      </w:ins>
      <w:r w:rsidRPr="004267E5">
        <w:t xml:space="preserve"> on </w:t>
      </w:r>
      <w:del w:id="759" w:author="PCIRR-R&amp;R" w:date="2022-09-29T21:05:00Z">
        <w:r w:rsidR="00304D97" w:rsidRPr="00FE666D">
          <w:rPr>
            <w:rFonts w:asciiTheme="majorBidi" w:hAnsiTheme="majorBidi" w:cstheme="majorBidi"/>
          </w:rPr>
          <w:delText xml:space="preserve">both </w:delText>
        </w:r>
      </w:del>
      <w:r w:rsidRPr="004267E5">
        <w:t>participant and gadget levels</w:t>
      </w:r>
      <w:del w:id="760" w:author="PCIRR-R&amp;R" w:date="2022-09-29T21:05:00Z">
        <w:r w:rsidR="00304D97" w:rsidRPr="00FE666D">
          <w:rPr>
            <w:rFonts w:asciiTheme="majorBidi" w:hAnsiTheme="majorBidi" w:cstheme="majorBidi"/>
          </w:rPr>
          <w:delText>.</w:delText>
        </w:r>
      </w:del>
      <w:ins w:id="761" w:author="PCIRR-R&amp;R" w:date="2022-09-29T21:05:00Z">
        <w:r w:rsidR="005258AE" w:rsidRPr="00747608">
          <w:t xml:space="preserve"> (</w:t>
        </w:r>
        <w:proofErr w:type="spellStart"/>
        <w:r w:rsidR="005258AE" w:rsidRPr="00747608">
          <w:t>Baayen</w:t>
        </w:r>
        <w:proofErr w:type="spellEnd"/>
        <w:r w:rsidR="005258AE" w:rsidRPr="00747608">
          <w:t xml:space="preserve"> et al., 2008)</w:t>
        </w:r>
        <w:r w:rsidRPr="00747608">
          <w:t>.</w:t>
        </w:r>
      </w:ins>
      <w:r w:rsidRPr="004267E5">
        <w:t xml:space="preserve"> Degrees of freedom were approximated with the Satterthwaite’s method.</w:t>
      </w:r>
    </w:p>
    <w:p w14:paraId="27483A4E" w14:textId="03DF9EE9" w:rsidR="00736D57" w:rsidRPr="004267E5" w:rsidRDefault="00000000" w:rsidP="005A7D85">
      <w:pPr>
        <w:spacing w:after="0" w:line="480" w:lineRule="auto"/>
        <w:ind w:firstLine="720"/>
      </w:pPr>
      <w:r w:rsidRPr="004267E5">
        <w:t>[</w:t>
      </w:r>
      <w:del w:id="762" w:author="PCIRR-R&amp;R" w:date="2022-09-29T21:05:00Z">
        <w:r w:rsidR="00304D97" w:rsidRPr="00FE666D">
          <w:rPr>
            <w:rFonts w:asciiTheme="majorBidi" w:hAnsiTheme="majorBidi" w:cstheme="majorBidi"/>
          </w:rPr>
          <w:delText xml:space="preserve">In case of </w:delText>
        </w:r>
      </w:del>
      <w:ins w:id="763" w:author="PCIRR-R&amp;R" w:date="2022-09-29T21:05:00Z">
        <w:r w:rsidR="005258AE" w:rsidRPr="00747608">
          <w:t xml:space="preserve">Given that we only have four gadgets, including random slopes for gadgets will likely lead to </w:t>
        </w:r>
      </w:ins>
      <w:r w:rsidR="005258AE" w:rsidRPr="004267E5">
        <w:t>non-convergence</w:t>
      </w:r>
      <w:ins w:id="764" w:author="PCIRR-R&amp;R" w:date="2022-09-29T21:05:00Z">
        <w:r w:rsidR="005258AE" w:rsidRPr="00747608">
          <w:t>. In such a case</w:t>
        </w:r>
      </w:ins>
      <w:r w:rsidR="005258AE" w:rsidRPr="004267E5">
        <w:t xml:space="preserve">, we will take the following steps to simplify the model: (1) remove random slopes for </w:t>
      </w:r>
      <w:del w:id="765" w:author="PCIRR-R&amp;R" w:date="2022-09-29T21:05:00Z">
        <w:r w:rsidR="00304D97" w:rsidRPr="00FE666D">
          <w:rPr>
            <w:rFonts w:asciiTheme="majorBidi" w:hAnsiTheme="majorBidi" w:cstheme="majorBidi"/>
          </w:rPr>
          <w:delText xml:space="preserve">controllability on </w:delText>
        </w:r>
      </w:del>
      <w:ins w:id="766" w:author="PCIRR-R&amp;R" w:date="2022-09-29T21:05:00Z">
        <w:r w:rsidR="005258AE" w:rsidRPr="00747608">
          <w:t>gadgets (for both predictors</w:t>
        </w:r>
        <w:r w:rsidR="00736D57" w:rsidRPr="00747608">
          <w:t>;</w:t>
        </w:r>
        <w:r w:rsidR="005258AE" w:rsidRPr="00747608">
          <w:t xml:space="preserve"> same in </w:t>
        </w:r>
      </w:ins>
      <w:r w:rsidR="005258AE" w:rsidRPr="004267E5">
        <w:t xml:space="preserve">the </w:t>
      </w:r>
      <w:del w:id="767" w:author="PCIRR-R&amp;R" w:date="2022-09-29T21:05:00Z">
        <w:r w:rsidR="00304D97" w:rsidRPr="00FE666D">
          <w:rPr>
            <w:rFonts w:asciiTheme="majorBidi" w:hAnsiTheme="majorBidi" w:cstheme="majorBidi"/>
          </w:rPr>
          <w:delText>participant level;</w:delText>
        </w:r>
      </w:del>
      <w:ins w:id="768" w:author="PCIRR-R&amp;R" w:date="2022-09-29T21:05:00Z">
        <w:r w:rsidR="005258AE" w:rsidRPr="00747608">
          <w:t>following);</w:t>
        </w:r>
      </w:ins>
      <w:r w:rsidR="005258AE" w:rsidRPr="004267E5">
        <w:t xml:space="preserve"> (2) remove random slopes for </w:t>
      </w:r>
      <w:del w:id="769" w:author="PCIRR-R&amp;R" w:date="2022-09-29T21:05:00Z">
        <w:r w:rsidR="00304D97" w:rsidRPr="00FE666D">
          <w:rPr>
            <w:rFonts w:asciiTheme="majorBidi" w:hAnsiTheme="majorBidi" w:cstheme="majorBidi"/>
          </w:rPr>
          <w:delText>controllability on the gadget level</w:delText>
        </w:r>
      </w:del>
      <w:ins w:id="770" w:author="PCIRR-R&amp;R" w:date="2022-09-29T21:05:00Z">
        <w:r w:rsidR="005258AE" w:rsidRPr="00747608">
          <w:t>participants</w:t>
        </w:r>
      </w:ins>
      <w:r w:rsidR="005258AE" w:rsidRPr="004267E5">
        <w:t>; (3) remove random intercepts for gadgets</w:t>
      </w:r>
      <w:del w:id="771" w:author="PCIRR-R&amp;R" w:date="2022-09-29T21:05:00Z">
        <w:r w:rsidR="00304D97" w:rsidRPr="00FE666D">
          <w:rPr>
            <w:rFonts w:asciiTheme="majorBidi" w:hAnsiTheme="majorBidi" w:cstheme="majorBidi"/>
          </w:rPr>
          <w:delText xml:space="preserve"> (as we have only four gadgets);</w:delText>
        </w:r>
      </w:del>
      <w:ins w:id="772" w:author="PCIRR-R&amp;R" w:date="2022-09-29T21:05:00Z">
        <w:r w:rsidR="00736D57" w:rsidRPr="00747608">
          <w:t>; and</w:t>
        </w:r>
      </w:ins>
      <w:r w:rsidR="00736D57" w:rsidRPr="004267E5">
        <w:t xml:space="preserve"> (4) finally, remove random intercepts for participants, which </w:t>
      </w:r>
      <w:del w:id="773" w:author="PCIRR-R&amp;R" w:date="2022-09-29T21:05:00Z">
        <w:r w:rsidR="00304D97" w:rsidRPr="00FE666D">
          <w:rPr>
            <w:rFonts w:asciiTheme="majorBidi" w:hAnsiTheme="majorBidi" w:cstheme="majorBidi"/>
          </w:rPr>
          <w:delText>will result</w:delText>
        </w:r>
      </w:del>
      <w:ins w:id="774" w:author="PCIRR-R&amp;R" w:date="2022-09-29T21:05:00Z">
        <w:r w:rsidR="00736D57" w:rsidRPr="00747608">
          <w:t>results</w:t>
        </w:r>
      </w:ins>
      <w:r w:rsidR="00736D57" w:rsidRPr="004267E5">
        <w:t xml:space="preserve"> in a fixed-</w:t>
      </w:r>
      <w:del w:id="775" w:author="PCIRR-R&amp;R" w:date="2022-09-29T21:05:00Z">
        <w:r w:rsidR="00304D97" w:rsidRPr="00FE666D">
          <w:rPr>
            <w:rFonts w:asciiTheme="majorBidi" w:hAnsiTheme="majorBidi" w:cstheme="majorBidi"/>
          </w:rPr>
          <w:delText>effect</w:delText>
        </w:r>
      </w:del>
      <w:ins w:id="776" w:author="PCIRR-R&amp;R" w:date="2022-09-29T21:05:00Z">
        <w:r w:rsidR="00736D57" w:rsidRPr="00747608">
          <w:t>effects</w:t>
        </w:r>
      </w:ins>
      <w:r w:rsidR="00736D57" w:rsidRPr="004267E5">
        <w:t xml:space="preserve"> model. </w:t>
      </w:r>
      <w:del w:id="777" w:author="PCIRR-R&amp;R" w:date="2022-09-29T21:05:00Z">
        <w:r w:rsidR="00304D97" w:rsidRPr="00FE666D">
          <w:rPr>
            <w:rFonts w:asciiTheme="majorBidi" w:hAnsiTheme="majorBidi" w:cstheme="majorBidi"/>
          </w:rPr>
          <w:delText>We will simplify our model until we reach</w:delText>
        </w:r>
      </w:del>
      <w:ins w:id="778" w:author="PCIRR-R&amp;R" w:date="2022-09-29T21:05:00Z">
        <w:r w:rsidR="00736D57" w:rsidRPr="00747608">
          <w:t>The simplification ends first at</w:t>
        </w:r>
      </w:ins>
      <w:r w:rsidR="00736D57" w:rsidRPr="004267E5">
        <w:t xml:space="preserve"> convergence, and then </w:t>
      </w:r>
      <w:ins w:id="779" w:author="PCIRR-R&amp;R" w:date="2022-09-29T21:05:00Z">
        <w:r w:rsidR="00736D57" w:rsidRPr="00747608">
          <w:t xml:space="preserve">we will </w:t>
        </w:r>
      </w:ins>
      <w:r w:rsidR="00736D57" w:rsidRPr="004267E5">
        <w:t xml:space="preserve">conduct likelihood-ratio tests to determine whether </w:t>
      </w:r>
      <w:del w:id="780" w:author="PCIRR-R&amp;R" w:date="2022-09-29T21:05:00Z">
        <w:r w:rsidR="00304D97" w:rsidRPr="00FE666D">
          <w:rPr>
            <w:rFonts w:asciiTheme="majorBidi" w:hAnsiTheme="majorBidi" w:cstheme="majorBidi"/>
          </w:rPr>
          <w:delText>the</w:delText>
        </w:r>
      </w:del>
      <w:ins w:id="781" w:author="PCIRR-R&amp;R" w:date="2022-09-29T21:05:00Z">
        <w:r w:rsidR="00736D57" w:rsidRPr="00747608">
          <w:t>this</w:t>
        </w:r>
      </w:ins>
      <w:r w:rsidR="00736D57" w:rsidRPr="004267E5">
        <w:t xml:space="preserve"> model has the best fit </w:t>
      </w:r>
      <w:del w:id="782" w:author="PCIRR-R&amp;R" w:date="2022-09-29T21:05:00Z">
        <w:r w:rsidR="00304D97" w:rsidRPr="00FE666D">
          <w:rPr>
            <w:rFonts w:asciiTheme="majorBidi" w:hAnsiTheme="majorBidi" w:cstheme="majorBidi"/>
          </w:rPr>
          <w:delText>without sacrificing simplicity (i.e., if an even</w:delText>
        </w:r>
      </w:del>
      <w:ins w:id="783" w:author="PCIRR-R&amp;R" w:date="2022-09-29T21:05:00Z">
        <w:r w:rsidR="00736D57" w:rsidRPr="00747608">
          <w:t>for the data and is also simple. If a</w:t>
        </w:r>
      </w:ins>
      <w:r w:rsidR="00736D57" w:rsidRPr="004267E5">
        <w:t xml:space="preserve"> simpler model fits the data as well</w:t>
      </w:r>
      <w:del w:id="784" w:author="PCIRR-R&amp;R" w:date="2022-09-29T21:05:00Z">
        <w:r w:rsidR="00304D97" w:rsidRPr="00FE666D">
          <w:rPr>
            <w:rFonts w:asciiTheme="majorBidi" w:hAnsiTheme="majorBidi" w:cstheme="majorBidi"/>
          </w:rPr>
          <w:delText>,</w:delText>
        </w:r>
      </w:del>
      <w:ins w:id="785" w:author="PCIRR-R&amp;R" w:date="2022-09-29T21:05:00Z">
        <w:r w:rsidR="00736D57" w:rsidRPr="00747608">
          <w:t xml:space="preserve"> (i.e., no significant difference in fitness),</w:t>
        </w:r>
      </w:ins>
      <w:r w:rsidR="00736D57" w:rsidRPr="004267E5">
        <w:t xml:space="preserve"> we will </w:t>
      </w:r>
      <w:del w:id="786" w:author="PCIRR-R&amp;R" w:date="2022-09-29T21:05:00Z">
        <w:r w:rsidR="00304D97" w:rsidRPr="00FE666D">
          <w:rPr>
            <w:rFonts w:asciiTheme="majorBidi" w:hAnsiTheme="majorBidi" w:cstheme="majorBidi"/>
          </w:rPr>
          <w:delText xml:space="preserve">dwell on that </w:delText>
        </w:r>
      </w:del>
      <w:ins w:id="787" w:author="PCIRR-R&amp;R" w:date="2022-09-29T21:05:00Z">
        <w:r w:rsidR="00736D57" w:rsidRPr="00747608">
          <w:t xml:space="preserve">opt for the </w:t>
        </w:r>
      </w:ins>
      <w:r w:rsidR="00736D57" w:rsidRPr="004267E5">
        <w:t>simpler model</w:t>
      </w:r>
      <w:del w:id="788" w:author="PCIRR-R&amp;R" w:date="2022-09-29T21:05:00Z">
        <w:r w:rsidR="00304D97" w:rsidRPr="00FE666D">
          <w:rPr>
            <w:rFonts w:asciiTheme="majorBidi" w:hAnsiTheme="majorBidi" w:cstheme="majorBidi"/>
          </w:rPr>
          <w:delText>, even if the relatively complex one converges).</w:delText>
        </w:r>
      </w:del>
      <w:ins w:id="789" w:author="PCIRR-R&amp;R" w:date="2022-09-29T21:05:00Z">
        <w:r w:rsidR="005A7D85" w:rsidRPr="00747608">
          <w:t>.</w:t>
        </w:r>
      </w:ins>
      <w:r w:rsidR="005A7D85" w:rsidRPr="004267E5">
        <w:t xml:space="preserve"> If the tests suggest that the fixed-effect model after </w:t>
      </w:r>
      <w:del w:id="790" w:author="PCIRR-R&amp;R" w:date="2022-09-29T21:05:00Z">
        <w:r w:rsidR="00304D97" w:rsidRPr="00FE666D">
          <w:rPr>
            <w:rFonts w:asciiTheme="majorBidi" w:hAnsiTheme="majorBidi" w:cstheme="majorBidi"/>
          </w:rPr>
          <w:delText>step</w:delText>
        </w:r>
      </w:del>
      <w:ins w:id="791" w:author="PCIRR-R&amp;R" w:date="2022-09-29T21:05:00Z">
        <w:r w:rsidR="005A7D85" w:rsidRPr="00747608">
          <w:t>Step</w:t>
        </w:r>
      </w:ins>
      <w:r w:rsidR="005A7D85" w:rsidRPr="004267E5">
        <w:t xml:space="preserve"> (4) fits the data as well as the </w:t>
      </w:r>
      <w:ins w:id="792" w:author="PCIRR-R&amp;R" w:date="2022-09-29T21:05:00Z">
        <w:r w:rsidR="005A7D85" w:rsidRPr="00747608">
          <w:t xml:space="preserve">simplest </w:t>
        </w:r>
      </w:ins>
      <w:r w:rsidR="005A7D85" w:rsidRPr="004267E5">
        <w:t>mixed-</w:t>
      </w:r>
      <w:del w:id="793" w:author="PCIRR-R&amp;R" w:date="2022-09-29T21:05:00Z">
        <w:r w:rsidR="00304D97" w:rsidRPr="00FE666D">
          <w:rPr>
            <w:rFonts w:asciiTheme="majorBidi" w:hAnsiTheme="majorBidi" w:cstheme="majorBidi"/>
          </w:rPr>
          <w:delText>effect models</w:delText>
        </w:r>
      </w:del>
      <w:ins w:id="794" w:author="PCIRR-R&amp;R" w:date="2022-09-29T21:05:00Z">
        <w:r w:rsidR="005A7D85" w:rsidRPr="00747608">
          <w:t>effects model</w:t>
        </w:r>
      </w:ins>
      <w:r w:rsidR="005A7D85" w:rsidRPr="004267E5">
        <w:t>, we will report the results based on the fixed-effect model, because it is the simplest.]</w:t>
      </w:r>
    </w:p>
    <w:p w14:paraId="000001B3" w14:textId="77777777" w:rsidR="00EE2492" w:rsidRPr="004267E5" w:rsidRDefault="00000000">
      <w:pPr>
        <w:pStyle w:val="Heading2"/>
      </w:pPr>
      <w:r w:rsidRPr="004267E5">
        <w:lastRenderedPageBreak/>
        <w:t>Exploratory analyses</w:t>
      </w:r>
    </w:p>
    <w:p w14:paraId="2FB2921C" w14:textId="0863FE0C" w:rsidR="006717BA" w:rsidRPr="00747608" w:rsidRDefault="006717BA">
      <w:pPr>
        <w:spacing w:after="0" w:line="480" w:lineRule="auto"/>
        <w:ind w:firstLine="720"/>
        <w:rPr>
          <w:ins w:id="795" w:author="PCIRR-R&amp;R" w:date="2022-09-29T21:05:00Z"/>
        </w:rPr>
      </w:pPr>
      <w:ins w:id="796" w:author="PCIRR-R&amp;R" w:date="2022-09-29T21:05:00Z">
        <w:r w:rsidRPr="00747608">
          <w:t>We conducted the following analyses that yielded some interesting results. They, however, must be considered preliminary due to the exploratory nature of the</w:t>
        </w:r>
        <w:r w:rsidR="005A7D85" w:rsidRPr="00747608">
          <w:t>se</w:t>
        </w:r>
        <w:r w:rsidRPr="00747608">
          <w:t xml:space="preserve"> analyses.</w:t>
        </w:r>
      </w:ins>
    </w:p>
    <w:p w14:paraId="000001B4" w14:textId="005A9FD6" w:rsidR="00EE2492" w:rsidRPr="004267E5" w:rsidRDefault="00000000">
      <w:pPr>
        <w:spacing w:after="0" w:line="480" w:lineRule="auto"/>
        <w:ind w:firstLine="720"/>
      </w:pPr>
      <w:r w:rsidRPr="004267E5">
        <w:t>[To be added at Stage 2]</w:t>
      </w:r>
    </w:p>
    <w:p w14:paraId="000001B5" w14:textId="77777777" w:rsidR="00EE2492" w:rsidRPr="004267E5" w:rsidRDefault="00000000">
      <w:pPr>
        <w:pStyle w:val="Heading2"/>
      </w:pPr>
      <w:r w:rsidRPr="004267E5">
        <w:t>Evaluating replication results</w:t>
      </w:r>
    </w:p>
    <w:p w14:paraId="000001B6" w14:textId="77777777" w:rsidR="00EE2492" w:rsidRPr="004267E5" w:rsidRDefault="00000000">
      <w:pPr>
        <w:spacing w:after="0" w:line="480" w:lineRule="auto"/>
        <w:ind w:firstLine="720"/>
      </w:pPr>
      <w:r w:rsidRPr="004267E5">
        <w:t>[To be added at Stage 2]</w:t>
      </w:r>
    </w:p>
    <w:p w14:paraId="000001B7" w14:textId="77777777" w:rsidR="00EE2492" w:rsidRPr="004267E5" w:rsidRDefault="00000000">
      <w:pPr>
        <w:pStyle w:val="Heading1"/>
      </w:pPr>
      <w:r w:rsidRPr="004267E5">
        <w:t>Discussion</w:t>
      </w:r>
    </w:p>
    <w:p w14:paraId="000001B8" w14:textId="46554FFF" w:rsidR="00EE2492" w:rsidRPr="004267E5" w:rsidRDefault="00000000">
      <w:pPr>
        <w:spacing w:after="0" w:line="480" w:lineRule="auto"/>
        <w:ind w:firstLine="720"/>
      </w:pPr>
      <w:r w:rsidRPr="004267E5">
        <w:t>[To be added at Stage 2]</w:t>
      </w:r>
    </w:p>
    <w:p w14:paraId="34DFF835" w14:textId="77777777" w:rsidR="007D08AA" w:rsidRPr="00FE666D" w:rsidRDefault="00304D97">
      <w:pPr>
        <w:rPr>
          <w:del w:id="797" w:author="PCIRR-R&amp;R" w:date="2022-09-29T21:05:00Z"/>
          <w:rFonts w:asciiTheme="majorBidi" w:hAnsiTheme="majorBidi" w:cstheme="majorBidi"/>
        </w:rPr>
      </w:pPr>
      <w:del w:id="798" w:author="PCIRR-R&amp;R" w:date="2022-09-29T21:05:00Z">
        <w:r w:rsidRPr="00FE666D">
          <w:rPr>
            <w:rFonts w:asciiTheme="majorBidi" w:hAnsiTheme="majorBidi" w:cstheme="majorBidi"/>
          </w:rPr>
          <w:br w:type="page"/>
        </w:r>
      </w:del>
    </w:p>
    <w:p w14:paraId="20AE1728" w14:textId="77777777" w:rsidR="00812735" w:rsidRDefault="00812735" w:rsidP="00812735">
      <w:pPr>
        <w:pStyle w:val="Heading2"/>
        <w:rPr>
          <w:ins w:id="799" w:author="PCIRR-R&amp;R" w:date="2022-09-29T21:05:00Z"/>
        </w:rPr>
      </w:pPr>
      <w:ins w:id="800" w:author="PCIRR-R&amp;R" w:date="2022-09-29T21:05:00Z">
        <w:r>
          <w:lastRenderedPageBreak/>
          <w:t>Limitations (Planned discussion)</w:t>
        </w:r>
      </w:ins>
    </w:p>
    <w:p w14:paraId="51EACEF0" w14:textId="51BB1D57" w:rsidR="00812735" w:rsidRPr="0029338C" w:rsidRDefault="00812735" w:rsidP="00812735">
      <w:pPr>
        <w:spacing w:after="0" w:line="480" w:lineRule="auto"/>
        <w:ind w:firstLine="720"/>
        <w:rPr>
          <w:ins w:id="801" w:author="PCIRR-R&amp;R" w:date="2022-09-29T21:05:00Z"/>
        </w:rPr>
      </w:pPr>
      <w:ins w:id="802" w:author="PCIRR-R&amp;R" w:date="2022-09-29T21:05:00Z">
        <w:r>
          <w:t>[Based on feedback provided in the peer review process we aim to discuss the free will extension and the possibility of a correlation between free-will beliefs regarding human agents and free-will attributions towards non-humans.]</w:t>
        </w:r>
      </w:ins>
    </w:p>
    <w:p w14:paraId="000001BA" w14:textId="77777777" w:rsidR="00EE2492" w:rsidRPr="004267E5" w:rsidRDefault="00000000">
      <w:pPr>
        <w:pStyle w:val="Heading1"/>
      </w:pPr>
      <w:r w:rsidRPr="004267E5">
        <w:t>References</w:t>
      </w:r>
    </w:p>
    <w:p w14:paraId="1FF25CE4" w14:textId="2EECB7F8" w:rsidR="00747608" w:rsidRPr="004267E5" w:rsidRDefault="00747608" w:rsidP="004267E5">
      <w:pPr>
        <w:pStyle w:val="Bibliography"/>
      </w:pPr>
      <w:r w:rsidRPr="004267E5">
        <w:t>Adelina, N., &amp; Feldman, G. (2021). Are past and future selves perceived differently from present self? Replication and extension of Pronin and Ross (2006) temporal differences in trait self-</w:t>
      </w:r>
      <w:del w:id="803" w:author="PCIRR-R&amp;R" w:date="2022-09-29T21:05:00Z">
        <w:r w:rsidR="00304D97" w:rsidRPr="00FE666D">
          <w:rPr>
            <w:rFonts w:asciiTheme="majorBidi" w:hAnsiTheme="majorBidi" w:cstheme="majorBidi"/>
            <w:color w:val="000000"/>
          </w:rPr>
          <w:delText>ascriptions</w:delText>
        </w:r>
      </w:del>
      <w:ins w:id="804" w:author="PCIRR-R&amp;R" w:date="2022-09-29T21:05:00Z">
        <w:r w:rsidRPr="00747608">
          <w:t>ascription</w:t>
        </w:r>
      </w:ins>
      <w:r w:rsidRPr="004267E5">
        <w:t xml:space="preserve">. </w:t>
      </w:r>
      <w:r w:rsidRPr="004267E5">
        <w:rPr>
          <w:i/>
        </w:rPr>
        <w:t>International Review of Social Psychology</w:t>
      </w:r>
      <w:r w:rsidRPr="004267E5">
        <w:t xml:space="preserve">, </w:t>
      </w:r>
      <w:r w:rsidRPr="004267E5">
        <w:rPr>
          <w:i/>
        </w:rPr>
        <w:t>34</w:t>
      </w:r>
      <w:r w:rsidRPr="004267E5">
        <w:t>(1</w:t>
      </w:r>
      <w:del w:id="805" w:author="PCIRR-R&amp;R" w:date="2022-09-29T21:05:00Z">
        <w:r w:rsidR="00304D97" w:rsidRPr="00FE666D">
          <w:rPr>
            <w:rFonts w:asciiTheme="majorBidi" w:hAnsiTheme="majorBidi" w:cstheme="majorBidi"/>
            <w:color w:val="000000"/>
          </w:rPr>
          <w:delText>):</w:delText>
        </w:r>
      </w:del>
      <w:ins w:id="806" w:author="PCIRR-R&amp;R" w:date="2022-09-29T21:05:00Z">
        <w:r w:rsidRPr="00747608">
          <w:t>),</w:t>
        </w:r>
      </w:ins>
      <w:r w:rsidRPr="004267E5">
        <w:t xml:space="preserve"> 29</w:t>
      </w:r>
      <w:del w:id="807" w:author="PCIRR-R&amp;R" w:date="2022-09-29T21:05:00Z">
        <w:r w:rsidR="00304D97" w:rsidRPr="00FE666D">
          <w:rPr>
            <w:rFonts w:asciiTheme="majorBidi" w:hAnsiTheme="majorBidi" w:cstheme="majorBidi"/>
            <w:color w:val="000000"/>
          </w:rPr>
          <w:delText>, 1–16. DOI: 10.5334/irsp.571</w:delText>
        </w:r>
      </w:del>
      <w:ins w:id="808" w:author="PCIRR-R&amp;R" w:date="2022-09-29T21:05:00Z">
        <w:r w:rsidRPr="00747608">
          <w:t xml:space="preserve">. </w:t>
        </w:r>
        <w:r w:rsidR="00000000">
          <w:fldChar w:fldCharType="begin"/>
        </w:r>
        <w:r w:rsidR="00000000">
          <w:instrText xml:space="preserve"> HYPERLINK "https://doi.org/10.5334/irsp.571" </w:instrText>
        </w:r>
        <w:r w:rsidR="00000000">
          <w:fldChar w:fldCharType="separate"/>
        </w:r>
        <w:r w:rsidR="007370C8" w:rsidRPr="00BE78D8">
          <w:rPr>
            <w:rStyle w:val="Hyperlink"/>
          </w:rPr>
          <w:t>https://doi.org/10.5334/irsp.571</w:t>
        </w:r>
        <w:r w:rsidR="00000000">
          <w:rPr>
            <w:rStyle w:val="Hyperlink"/>
          </w:rPr>
          <w:fldChar w:fldCharType="end"/>
        </w:r>
        <w:r w:rsidR="007370C8">
          <w:t xml:space="preserve"> </w:t>
        </w:r>
      </w:ins>
    </w:p>
    <w:p w14:paraId="2FE24F53" w14:textId="0C69C93E" w:rsidR="00747608" w:rsidRPr="00747608" w:rsidRDefault="00747608" w:rsidP="00747608">
      <w:pPr>
        <w:pStyle w:val="Bibliography"/>
        <w:rPr>
          <w:ins w:id="809" w:author="PCIRR-R&amp;R" w:date="2022-09-29T21:05:00Z"/>
        </w:rPr>
      </w:pPr>
      <w:proofErr w:type="spellStart"/>
      <w:ins w:id="810" w:author="PCIRR-R&amp;R" w:date="2022-09-29T21:05:00Z">
        <w:r w:rsidRPr="00747608">
          <w:t>Baayen</w:t>
        </w:r>
        <w:proofErr w:type="spellEnd"/>
        <w:r w:rsidRPr="00747608">
          <w:t xml:space="preserve">, R. H., Davidson, D. J., &amp; Bates, D. M. (2008). Mixed-effects modeling with crossed random effects for subjects and items. </w:t>
        </w:r>
        <w:r w:rsidRPr="00747608">
          <w:rPr>
            <w:i/>
            <w:iCs/>
          </w:rPr>
          <w:t>Journal of Memory and Language</w:t>
        </w:r>
        <w:r w:rsidRPr="00747608">
          <w:t xml:space="preserve">, </w:t>
        </w:r>
        <w:r w:rsidRPr="00747608">
          <w:rPr>
            <w:i/>
            <w:iCs/>
          </w:rPr>
          <w:t>59</w:t>
        </w:r>
        <w:r w:rsidRPr="00747608">
          <w:t xml:space="preserve">(4), 390–412. </w:t>
        </w:r>
        <w:r w:rsidR="00000000">
          <w:fldChar w:fldCharType="begin"/>
        </w:r>
        <w:r w:rsidR="00000000">
          <w:instrText xml:space="preserve"> HYPERLINK "https://doi.org/10.1016/j.jml.2007.12.005" </w:instrText>
        </w:r>
        <w:r w:rsidR="00000000">
          <w:fldChar w:fldCharType="separate"/>
        </w:r>
        <w:r w:rsidR="007370C8" w:rsidRPr="00BE78D8">
          <w:rPr>
            <w:rStyle w:val="Hyperlink"/>
          </w:rPr>
          <w:t>https://doi.org/10.1016/j.jml.2007.12.005</w:t>
        </w:r>
        <w:r w:rsidR="00000000">
          <w:rPr>
            <w:rStyle w:val="Hyperlink"/>
          </w:rPr>
          <w:fldChar w:fldCharType="end"/>
        </w:r>
        <w:r w:rsidR="007370C8">
          <w:t xml:space="preserve"> </w:t>
        </w:r>
      </w:ins>
    </w:p>
    <w:p w14:paraId="1809FB59" w14:textId="4A5A6169" w:rsidR="00747608" w:rsidRPr="004267E5" w:rsidRDefault="00747608" w:rsidP="004267E5">
      <w:pPr>
        <w:pStyle w:val="Bibliography"/>
      </w:pPr>
      <w:r w:rsidRPr="004267E5">
        <w:t xml:space="preserve">Bartz, J. A., </w:t>
      </w:r>
      <w:proofErr w:type="spellStart"/>
      <w:r w:rsidRPr="004267E5">
        <w:t>Tchalova</w:t>
      </w:r>
      <w:proofErr w:type="spellEnd"/>
      <w:r w:rsidRPr="004267E5">
        <w:t xml:space="preserve">, K., &amp; </w:t>
      </w:r>
      <w:proofErr w:type="spellStart"/>
      <w:r w:rsidRPr="004267E5">
        <w:t>Fenerci</w:t>
      </w:r>
      <w:proofErr w:type="spellEnd"/>
      <w:r w:rsidRPr="004267E5">
        <w:t xml:space="preserve">, C. (2016). Reminders of social connection can attenuate anthropomorphism: A replication and extension of Epley, </w:t>
      </w:r>
      <w:proofErr w:type="spellStart"/>
      <w:r w:rsidRPr="004267E5">
        <w:t>Akalis</w:t>
      </w:r>
      <w:proofErr w:type="spellEnd"/>
      <w:r w:rsidRPr="004267E5">
        <w:t xml:space="preserve">, </w:t>
      </w:r>
      <w:proofErr w:type="spellStart"/>
      <w:r w:rsidRPr="004267E5">
        <w:t>Waytz</w:t>
      </w:r>
      <w:proofErr w:type="spellEnd"/>
      <w:r w:rsidRPr="004267E5">
        <w:t xml:space="preserve">, and Cacioppo (2008). </w:t>
      </w:r>
      <w:r w:rsidRPr="004267E5">
        <w:rPr>
          <w:i/>
        </w:rPr>
        <w:t>Psychological Science</w:t>
      </w:r>
      <w:r w:rsidRPr="004267E5">
        <w:t xml:space="preserve">, </w:t>
      </w:r>
      <w:r w:rsidRPr="004267E5">
        <w:rPr>
          <w:i/>
        </w:rPr>
        <w:t>27</w:t>
      </w:r>
      <w:r w:rsidRPr="004267E5">
        <w:t xml:space="preserve">(12), 1644–1650. </w:t>
      </w:r>
      <w:del w:id="811" w:author="PCIRR-R&amp;R" w:date="2022-09-29T21:05:00Z">
        <w:r w:rsidR="00000000">
          <w:fldChar w:fldCharType="begin"/>
        </w:r>
        <w:r w:rsidR="00000000">
          <w:delInstrText xml:space="preserve"> HYPERLINK "https://doi.org/10.1177/0956797616668510" \h </w:delInstrText>
        </w:r>
        <w:r w:rsidR="00000000">
          <w:fldChar w:fldCharType="separate"/>
        </w:r>
        <w:r w:rsidR="00304D97" w:rsidRPr="00FE666D">
          <w:rPr>
            <w:rFonts w:asciiTheme="majorBidi" w:hAnsiTheme="majorBidi" w:cstheme="majorBidi"/>
            <w:color w:val="0000FF"/>
            <w:u w:val="single"/>
          </w:rPr>
          <w:delText>https://doi.org/10.1177/0956797616668510</w:delText>
        </w:r>
        <w:r w:rsidR="00000000">
          <w:rPr>
            <w:rFonts w:asciiTheme="majorBidi" w:hAnsiTheme="majorBidi" w:cstheme="majorBidi"/>
            <w:color w:val="0000FF"/>
            <w:u w:val="single"/>
          </w:rPr>
          <w:fldChar w:fldCharType="end"/>
        </w:r>
      </w:del>
      <w:ins w:id="812" w:author="PCIRR-R&amp;R" w:date="2022-09-29T21:05:00Z">
        <w:r w:rsidR="00000000">
          <w:fldChar w:fldCharType="begin"/>
        </w:r>
        <w:r w:rsidR="00000000">
          <w:instrText xml:space="preserve"> HYPERLINK "https://doi.org/10.1177/0956797616668510" </w:instrText>
        </w:r>
        <w:r w:rsidR="00000000">
          <w:fldChar w:fldCharType="separate"/>
        </w:r>
        <w:r w:rsidR="007370C8" w:rsidRPr="00BE78D8">
          <w:rPr>
            <w:rStyle w:val="Hyperlink"/>
          </w:rPr>
          <w:t>https://doi.org/10.1177/0956797616668510</w:t>
        </w:r>
        <w:r w:rsidR="00000000">
          <w:rPr>
            <w:rStyle w:val="Hyperlink"/>
          </w:rPr>
          <w:fldChar w:fldCharType="end"/>
        </w:r>
        <w:r w:rsidR="007370C8">
          <w:t xml:space="preserve"> </w:t>
        </w:r>
      </w:ins>
    </w:p>
    <w:p w14:paraId="51FC30CA" w14:textId="19206EC1" w:rsidR="00747608" w:rsidRPr="00747608" w:rsidRDefault="00747608" w:rsidP="00747608">
      <w:pPr>
        <w:pStyle w:val="Bibliography"/>
        <w:rPr>
          <w:ins w:id="813" w:author="PCIRR-R&amp;R" w:date="2022-09-29T21:05:00Z"/>
        </w:rPr>
      </w:pPr>
      <w:ins w:id="814" w:author="PCIRR-R&amp;R" w:date="2022-09-29T21:05:00Z">
        <w:r w:rsidRPr="00747608">
          <w:t xml:space="preserve">Bates, D., </w:t>
        </w:r>
        <w:proofErr w:type="spellStart"/>
        <w:r w:rsidRPr="00747608">
          <w:t>Mächler</w:t>
        </w:r>
        <w:proofErr w:type="spellEnd"/>
        <w:r w:rsidRPr="00747608">
          <w:t xml:space="preserve">, M., Bolker, B., &amp; Walker, S. (2015). Fitting linear mixed-effects models using lme4. </w:t>
        </w:r>
        <w:r w:rsidRPr="00747608">
          <w:rPr>
            <w:i/>
            <w:iCs/>
          </w:rPr>
          <w:t>Journal of Statistical Software</w:t>
        </w:r>
        <w:r w:rsidRPr="00747608">
          <w:t xml:space="preserve">, </w:t>
        </w:r>
        <w:r w:rsidRPr="00747608">
          <w:rPr>
            <w:i/>
            <w:iCs/>
          </w:rPr>
          <w:t>67</w:t>
        </w:r>
        <w:r w:rsidRPr="00747608">
          <w:t xml:space="preserve">(1), 1–48. </w:t>
        </w:r>
        <w:r w:rsidR="00000000">
          <w:fldChar w:fldCharType="begin"/>
        </w:r>
        <w:r w:rsidR="00000000">
          <w:instrText xml:space="preserve"> HYPERLINK "https://doi.org/10.18637/jss.v067.i01" </w:instrText>
        </w:r>
        <w:r w:rsidR="00000000">
          <w:fldChar w:fldCharType="separate"/>
        </w:r>
        <w:r w:rsidR="007370C8" w:rsidRPr="00BE78D8">
          <w:rPr>
            <w:rStyle w:val="Hyperlink"/>
          </w:rPr>
          <w:t>https://doi.org/10.18637/jss.v067.i01</w:t>
        </w:r>
        <w:r w:rsidR="00000000">
          <w:rPr>
            <w:rStyle w:val="Hyperlink"/>
          </w:rPr>
          <w:fldChar w:fldCharType="end"/>
        </w:r>
        <w:r w:rsidR="007370C8">
          <w:t xml:space="preserve"> </w:t>
        </w:r>
      </w:ins>
    </w:p>
    <w:p w14:paraId="52E89CB5" w14:textId="0857DB74" w:rsidR="00747608" w:rsidRPr="004267E5" w:rsidRDefault="00747608" w:rsidP="004267E5">
      <w:pPr>
        <w:pStyle w:val="Bibliography"/>
      </w:pPr>
      <w:r w:rsidRPr="004267E5">
        <w:t xml:space="preserve">Baumeister, R. F., </w:t>
      </w:r>
      <w:proofErr w:type="spellStart"/>
      <w:r w:rsidRPr="004267E5">
        <w:t>Crescioni</w:t>
      </w:r>
      <w:proofErr w:type="spellEnd"/>
      <w:r w:rsidRPr="004267E5">
        <w:t xml:space="preserve">, A. W., &amp; Alquist, J. L. (2011). Free will as advanced action control for human social life and culture. </w:t>
      </w:r>
      <w:proofErr w:type="spellStart"/>
      <w:r w:rsidRPr="004267E5">
        <w:rPr>
          <w:i/>
        </w:rPr>
        <w:t>Neuroethics</w:t>
      </w:r>
      <w:proofErr w:type="spellEnd"/>
      <w:r w:rsidRPr="004267E5">
        <w:t xml:space="preserve">, </w:t>
      </w:r>
      <w:r w:rsidRPr="004267E5">
        <w:rPr>
          <w:i/>
        </w:rPr>
        <w:t>4</w:t>
      </w:r>
      <w:r w:rsidRPr="004267E5">
        <w:t xml:space="preserve">, 1–11. </w:t>
      </w:r>
      <w:del w:id="815" w:author="PCIRR-R&amp;R" w:date="2022-09-29T21:05:00Z">
        <w:r w:rsidR="00000000">
          <w:fldChar w:fldCharType="begin"/>
        </w:r>
        <w:r w:rsidR="00000000">
          <w:delInstrText xml:space="preserve"> HYPERLINK "https://doi.org/10.1007/s12152-010-9058-4" \h </w:delInstrText>
        </w:r>
        <w:r w:rsidR="00000000">
          <w:fldChar w:fldCharType="separate"/>
        </w:r>
        <w:r w:rsidR="00304D97" w:rsidRPr="00FE666D">
          <w:rPr>
            <w:rFonts w:asciiTheme="majorBidi" w:hAnsiTheme="majorBidi" w:cstheme="majorBidi"/>
            <w:color w:val="0000FF"/>
            <w:u w:val="single"/>
          </w:rPr>
          <w:delText>https://doi.org/10.1007/s12152-010-9058-4</w:delText>
        </w:r>
        <w:r w:rsidR="00000000">
          <w:rPr>
            <w:rFonts w:asciiTheme="majorBidi" w:hAnsiTheme="majorBidi" w:cstheme="majorBidi"/>
            <w:color w:val="0000FF"/>
            <w:u w:val="single"/>
          </w:rPr>
          <w:fldChar w:fldCharType="end"/>
        </w:r>
      </w:del>
      <w:ins w:id="816" w:author="PCIRR-R&amp;R" w:date="2022-09-29T21:05:00Z">
        <w:r w:rsidR="00000000">
          <w:fldChar w:fldCharType="begin"/>
        </w:r>
        <w:r w:rsidR="00000000">
          <w:instrText xml:space="preserve"> HYPERLINK "https://doi.org/10.1007/s12152-010-9058-4" </w:instrText>
        </w:r>
        <w:r w:rsidR="00000000">
          <w:fldChar w:fldCharType="separate"/>
        </w:r>
        <w:r w:rsidR="00C46013" w:rsidRPr="00BE78D8">
          <w:rPr>
            <w:rStyle w:val="Hyperlink"/>
          </w:rPr>
          <w:t>https://doi.org/10.1007/s12152-010-9058-4</w:t>
        </w:r>
        <w:r w:rsidR="00000000">
          <w:rPr>
            <w:rStyle w:val="Hyperlink"/>
          </w:rPr>
          <w:fldChar w:fldCharType="end"/>
        </w:r>
        <w:r w:rsidR="00C46013">
          <w:t xml:space="preserve"> </w:t>
        </w:r>
      </w:ins>
    </w:p>
    <w:p w14:paraId="40D0B81A" w14:textId="2D8AB09B" w:rsidR="00747608" w:rsidRPr="004267E5" w:rsidRDefault="00747608" w:rsidP="004267E5">
      <w:pPr>
        <w:pStyle w:val="Bibliography"/>
      </w:pPr>
      <w:r w:rsidRPr="004267E5">
        <w:lastRenderedPageBreak/>
        <w:t xml:space="preserve">Baumeister, R. F., &amp; Leary, M. R. (1995). The need to belong: Desire for interpersonal attachments as a fundamental human motivation. </w:t>
      </w:r>
      <w:r w:rsidRPr="004267E5">
        <w:rPr>
          <w:i/>
        </w:rPr>
        <w:t>Psychological Bulletin</w:t>
      </w:r>
      <w:r w:rsidRPr="004267E5">
        <w:t xml:space="preserve">, </w:t>
      </w:r>
      <w:r w:rsidRPr="004267E5">
        <w:rPr>
          <w:i/>
        </w:rPr>
        <w:t>117</w:t>
      </w:r>
      <w:r w:rsidRPr="004267E5">
        <w:t xml:space="preserve">(3), 497–529. </w:t>
      </w:r>
      <w:del w:id="817" w:author="PCIRR-R&amp;R" w:date="2022-09-29T21:05:00Z">
        <w:r w:rsidR="00000000">
          <w:fldChar w:fldCharType="begin"/>
        </w:r>
        <w:r w:rsidR="00000000">
          <w:delInstrText xml:space="preserve"> HYPERLINK "https://doi.org/10.1037/0033-2909.117.3.497" \h </w:delInstrText>
        </w:r>
        <w:r w:rsidR="00000000">
          <w:fldChar w:fldCharType="separate"/>
        </w:r>
        <w:r w:rsidR="00304D97" w:rsidRPr="00FE666D">
          <w:rPr>
            <w:rFonts w:asciiTheme="majorBidi" w:hAnsiTheme="majorBidi" w:cstheme="majorBidi"/>
            <w:color w:val="0000FF"/>
            <w:u w:val="single"/>
          </w:rPr>
          <w:delText>https://doi.org/10.1037/0033-2909.117.3.497</w:delText>
        </w:r>
        <w:r w:rsidR="00000000">
          <w:rPr>
            <w:rFonts w:asciiTheme="majorBidi" w:hAnsiTheme="majorBidi" w:cstheme="majorBidi"/>
            <w:color w:val="0000FF"/>
            <w:u w:val="single"/>
          </w:rPr>
          <w:fldChar w:fldCharType="end"/>
        </w:r>
      </w:del>
      <w:ins w:id="818" w:author="PCIRR-R&amp;R" w:date="2022-09-29T21:05:00Z">
        <w:r w:rsidR="00000000">
          <w:fldChar w:fldCharType="begin"/>
        </w:r>
        <w:r w:rsidR="00000000">
          <w:instrText xml:space="preserve"> HYPERLINK "https://doi.org/10.1037/0033-2909.117.3.497" </w:instrText>
        </w:r>
        <w:r w:rsidR="00000000">
          <w:fldChar w:fldCharType="separate"/>
        </w:r>
        <w:r w:rsidR="00C46013" w:rsidRPr="00BE78D8">
          <w:rPr>
            <w:rStyle w:val="Hyperlink"/>
          </w:rPr>
          <w:t>https://doi.org/10.1037/0033-2909.117.3.497</w:t>
        </w:r>
        <w:r w:rsidR="00000000">
          <w:rPr>
            <w:rStyle w:val="Hyperlink"/>
          </w:rPr>
          <w:fldChar w:fldCharType="end"/>
        </w:r>
        <w:r w:rsidR="00C46013">
          <w:t xml:space="preserve"> </w:t>
        </w:r>
      </w:ins>
    </w:p>
    <w:p w14:paraId="223389F3" w14:textId="3CA5FE61" w:rsidR="00747608" w:rsidRPr="004267E5" w:rsidRDefault="00747608" w:rsidP="004267E5">
      <w:pPr>
        <w:pStyle w:val="Bibliography"/>
      </w:pPr>
      <w:r w:rsidRPr="004267E5">
        <w:t xml:space="preserve">Baumeister, R. F., </w:t>
      </w:r>
      <w:proofErr w:type="spellStart"/>
      <w:r w:rsidRPr="004267E5">
        <w:t>Masicampo</w:t>
      </w:r>
      <w:proofErr w:type="spellEnd"/>
      <w:r w:rsidRPr="004267E5">
        <w:t xml:space="preserve">, E. J., &amp; DeWall, C. N. (2009). Prosocial benefits of feeling free: Disbelief in free will increases aggression and reduces helpfulness. </w:t>
      </w:r>
      <w:r w:rsidRPr="004267E5">
        <w:rPr>
          <w:i/>
        </w:rPr>
        <w:t>Personality and Social Psychology Bulletin</w:t>
      </w:r>
      <w:r w:rsidRPr="004267E5">
        <w:t xml:space="preserve">, </w:t>
      </w:r>
      <w:r w:rsidRPr="004267E5">
        <w:rPr>
          <w:i/>
        </w:rPr>
        <w:t>35</w:t>
      </w:r>
      <w:r w:rsidRPr="004267E5">
        <w:t xml:space="preserve">(2), 260–268. </w:t>
      </w:r>
      <w:del w:id="819" w:author="PCIRR-R&amp;R" w:date="2022-09-29T21:05:00Z">
        <w:r w:rsidR="00000000">
          <w:fldChar w:fldCharType="begin"/>
        </w:r>
        <w:r w:rsidR="00000000">
          <w:delInstrText xml:space="preserve"> HYPERLINK "https://doi.org/10.1177/0146167208327217" \h </w:delInstrText>
        </w:r>
        <w:r w:rsidR="00000000">
          <w:fldChar w:fldCharType="separate"/>
        </w:r>
        <w:r w:rsidR="00304D97" w:rsidRPr="00FE666D">
          <w:rPr>
            <w:rFonts w:asciiTheme="majorBidi" w:hAnsiTheme="majorBidi" w:cstheme="majorBidi"/>
            <w:color w:val="0000FF"/>
            <w:u w:val="single"/>
          </w:rPr>
          <w:delText>https://doi.org/10.1177/0146167208327217</w:delText>
        </w:r>
        <w:r w:rsidR="00000000">
          <w:rPr>
            <w:rFonts w:asciiTheme="majorBidi" w:hAnsiTheme="majorBidi" w:cstheme="majorBidi"/>
            <w:color w:val="0000FF"/>
            <w:u w:val="single"/>
          </w:rPr>
          <w:fldChar w:fldCharType="end"/>
        </w:r>
      </w:del>
      <w:ins w:id="820" w:author="PCIRR-R&amp;R" w:date="2022-09-29T21:05:00Z">
        <w:r w:rsidR="00000000">
          <w:fldChar w:fldCharType="begin"/>
        </w:r>
        <w:r w:rsidR="00000000">
          <w:instrText xml:space="preserve"> HYPERLINK "https://doi.org/10.1177/0146167208327217" </w:instrText>
        </w:r>
        <w:r w:rsidR="00000000">
          <w:fldChar w:fldCharType="separate"/>
        </w:r>
        <w:r w:rsidR="00C46013" w:rsidRPr="00BE78D8">
          <w:rPr>
            <w:rStyle w:val="Hyperlink"/>
          </w:rPr>
          <w:t>https://doi.org/10.1177/0146167208327217</w:t>
        </w:r>
        <w:r w:rsidR="00000000">
          <w:rPr>
            <w:rStyle w:val="Hyperlink"/>
          </w:rPr>
          <w:fldChar w:fldCharType="end"/>
        </w:r>
        <w:r w:rsidR="00C46013">
          <w:t xml:space="preserve"> </w:t>
        </w:r>
      </w:ins>
    </w:p>
    <w:p w14:paraId="2E3FF436" w14:textId="1FDEB7EA" w:rsidR="00747608" w:rsidRPr="00747608" w:rsidRDefault="00747608" w:rsidP="00747608">
      <w:pPr>
        <w:pStyle w:val="Bibliography"/>
        <w:rPr>
          <w:ins w:id="821" w:author="PCIRR-R&amp;R" w:date="2022-09-29T21:05:00Z"/>
        </w:rPr>
      </w:pPr>
      <w:proofErr w:type="spellStart"/>
      <w:ins w:id="822" w:author="PCIRR-R&amp;R" w:date="2022-09-29T21:05:00Z">
        <w:r w:rsidRPr="00747608">
          <w:t>Berinsky</w:t>
        </w:r>
        <w:proofErr w:type="spellEnd"/>
        <w:r w:rsidRPr="00747608">
          <w:t xml:space="preserve">, A. J., Margolis, M. F., &amp; Sances, M. W. (2014). Separating the shirkers from the workers? Making sure respondents pay attention on self-administered surveys. </w:t>
        </w:r>
        <w:r w:rsidRPr="00747608">
          <w:rPr>
            <w:i/>
            <w:iCs/>
          </w:rPr>
          <w:t>American Journal of Political Science</w:t>
        </w:r>
        <w:r w:rsidRPr="00747608">
          <w:t xml:space="preserve">, </w:t>
        </w:r>
        <w:r w:rsidRPr="00747608">
          <w:rPr>
            <w:i/>
            <w:iCs/>
          </w:rPr>
          <w:t>58</w:t>
        </w:r>
        <w:r w:rsidRPr="00747608">
          <w:t xml:space="preserve">(3), 739–753. </w:t>
        </w:r>
        <w:r w:rsidR="00000000">
          <w:fldChar w:fldCharType="begin"/>
        </w:r>
        <w:r w:rsidR="00000000">
          <w:instrText xml:space="preserve"> HYPERLINK "https://doi.org/10.1111/ajps.12081" </w:instrText>
        </w:r>
        <w:r w:rsidR="00000000">
          <w:fldChar w:fldCharType="separate"/>
        </w:r>
        <w:r w:rsidR="00C46013" w:rsidRPr="00BE78D8">
          <w:rPr>
            <w:rStyle w:val="Hyperlink"/>
          </w:rPr>
          <w:t>https://doi.org/10.1111/ajps.12081</w:t>
        </w:r>
        <w:r w:rsidR="00000000">
          <w:rPr>
            <w:rStyle w:val="Hyperlink"/>
          </w:rPr>
          <w:fldChar w:fldCharType="end"/>
        </w:r>
        <w:r w:rsidR="00C46013">
          <w:t xml:space="preserve"> </w:t>
        </w:r>
      </w:ins>
    </w:p>
    <w:p w14:paraId="668899A6" w14:textId="471CA16F" w:rsidR="00747608" w:rsidRPr="004267E5" w:rsidRDefault="00747608" w:rsidP="004267E5">
      <w:pPr>
        <w:pStyle w:val="Bibliography"/>
      </w:pPr>
      <w:r w:rsidRPr="004267E5">
        <w:rPr>
          <w:lang w:val="de-DE"/>
        </w:rPr>
        <w:t xml:space="preserve">Buhrmester, M., Kwang, T., &amp; Gosling, S. D. (2011). </w:t>
      </w:r>
      <w:r w:rsidRPr="004267E5">
        <w:t xml:space="preserve">Amazon’s Mechanical Turk: A new source of inexpensive, yet high-quality, data? </w:t>
      </w:r>
      <w:r w:rsidRPr="004267E5">
        <w:rPr>
          <w:i/>
        </w:rPr>
        <w:t>Perspectives on Psychological Science</w:t>
      </w:r>
      <w:r w:rsidRPr="004267E5">
        <w:t xml:space="preserve">, </w:t>
      </w:r>
      <w:r w:rsidRPr="004267E5">
        <w:rPr>
          <w:i/>
        </w:rPr>
        <w:t>9</w:t>
      </w:r>
      <w:r w:rsidRPr="004267E5">
        <w:t xml:space="preserve">(1), 3–5. </w:t>
      </w:r>
      <w:del w:id="823" w:author="PCIRR-R&amp;R" w:date="2022-09-29T21:05:00Z">
        <w:r w:rsidR="00000000">
          <w:fldChar w:fldCharType="begin"/>
        </w:r>
        <w:r w:rsidR="00000000">
          <w:delInstrText xml:space="preserve"> HYPERLINK "https://doi.org/10.1177/1745691610393980" \h </w:delInstrText>
        </w:r>
        <w:r w:rsidR="00000000">
          <w:fldChar w:fldCharType="separate"/>
        </w:r>
        <w:r w:rsidR="00304D97" w:rsidRPr="00FE666D">
          <w:rPr>
            <w:rFonts w:asciiTheme="majorBidi" w:hAnsiTheme="majorBidi" w:cstheme="majorBidi"/>
            <w:color w:val="0000FF"/>
            <w:u w:val="single"/>
          </w:rPr>
          <w:delText>https://doi.org/10.1177/1745691610393980</w:delText>
        </w:r>
        <w:r w:rsidR="00000000">
          <w:rPr>
            <w:rFonts w:asciiTheme="majorBidi" w:hAnsiTheme="majorBidi" w:cstheme="majorBidi"/>
            <w:color w:val="0000FF"/>
            <w:u w:val="single"/>
          </w:rPr>
          <w:fldChar w:fldCharType="end"/>
        </w:r>
      </w:del>
      <w:ins w:id="824" w:author="PCIRR-R&amp;R" w:date="2022-09-29T21:05:00Z">
        <w:r w:rsidR="00000000">
          <w:fldChar w:fldCharType="begin"/>
        </w:r>
        <w:r w:rsidR="00000000">
          <w:instrText xml:space="preserve"> HYPERLINK "https://doi.org/10.1177/1745691610393980" </w:instrText>
        </w:r>
        <w:r w:rsidR="00000000">
          <w:fldChar w:fldCharType="separate"/>
        </w:r>
        <w:r w:rsidR="00C46013" w:rsidRPr="00BE78D8">
          <w:rPr>
            <w:rStyle w:val="Hyperlink"/>
          </w:rPr>
          <w:t>https://doi.org/10.1177/1745691610393980</w:t>
        </w:r>
        <w:r w:rsidR="00000000">
          <w:rPr>
            <w:rStyle w:val="Hyperlink"/>
          </w:rPr>
          <w:fldChar w:fldCharType="end"/>
        </w:r>
        <w:r w:rsidR="00C46013">
          <w:t xml:space="preserve"> </w:t>
        </w:r>
      </w:ins>
    </w:p>
    <w:p w14:paraId="217B73F0" w14:textId="3AEC30D1" w:rsidR="00747608" w:rsidRPr="00747608" w:rsidRDefault="00747608" w:rsidP="00747608">
      <w:pPr>
        <w:pStyle w:val="Bibliography"/>
        <w:rPr>
          <w:ins w:id="825" w:author="PCIRR-R&amp;R" w:date="2022-09-29T21:05:00Z"/>
        </w:rPr>
      </w:pPr>
      <w:ins w:id="826" w:author="PCIRR-R&amp;R" w:date="2022-09-29T21:05:00Z">
        <w:r w:rsidRPr="00747608">
          <w:t xml:space="preserve">Burgess, A. M., Graves, L. M., &amp; Frost, R. O. (2018). My possessions need me: Anthropomorphism and hoarding. </w:t>
        </w:r>
        <w:r w:rsidRPr="00747608">
          <w:rPr>
            <w:i/>
            <w:iCs/>
          </w:rPr>
          <w:t>Scandinavian Journal of Psychology</w:t>
        </w:r>
        <w:r w:rsidRPr="00747608">
          <w:t xml:space="preserve">, </w:t>
        </w:r>
        <w:r w:rsidRPr="00747608">
          <w:rPr>
            <w:i/>
            <w:iCs/>
          </w:rPr>
          <w:t>59</w:t>
        </w:r>
        <w:r w:rsidRPr="00747608">
          <w:t xml:space="preserve">(3), 340–348. </w:t>
        </w:r>
        <w:r w:rsidR="00000000">
          <w:fldChar w:fldCharType="begin"/>
        </w:r>
        <w:r w:rsidR="00000000">
          <w:instrText xml:space="preserve"> HYPERLINK "https://doi.org/10.1111/sjop.12441" </w:instrText>
        </w:r>
        <w:r w:rsidR="00000000">
          <w:fldChar w:fldCharType="separate"/>
        </w:r>
        <w:r w:rsidR="00C46013" w:rsidRPr="00BE78D8">
          <w:rPr>
            <w:rStyle w:val="Hyperlink"/>
          </w:rPr>
          <w:t>https://doi.org/10.1111/sjop.12441</w:t>
        </w:r>
        <w:r w:rsidR="00000000">
          <w:rPr>
            <w:rStyle w:val="Hyperlink"/>
          </w:rPr>
          <w:fldChar w:fldCharType="end"/>
        </w:r>
        <w:r w:rsidR="00C46013">
          <w:t xml:space="preserve"> </w:t>
        </w:r>
      </w:ins>
    </w:p>
    <w:p w14:paraId="181B709E" w14:textId="0C9DF0A9" w:rsidR="00747608" w:rsidRPr="00747608" w:rsidRDefault="00747608" w:rsidP="00747608">
      <w:pPr>
        <w:pStyle w:val="Bibliography"/>
        <w:rPr>
          <w:ins w:id="827" w:author="PCIRR-R&amp;R" w:date="2022-09-29T21:05:00Z"/>
        </w:rPr>
      </w:pPr>
      <w:ins w:id="828" w:author="PCIRR-R&amp;R" w:date="2022-09-29T21:05:00Z">
        <w:r w:rsidRPr="00747608">
          <w:t xml:space="preserve">Caruana, N., White, R. C., &amp; Remington, A. (2021). Autistic traits and loneliness in autism are associated with increased tendencies to </w:t>
        </w:r>
        <w:proofErr w:type="spellStart"/>
        <w:r w:rsidRPr="00747608">
          <w:t>anthropomorphise</w:t>
        </w:r>
        <w:proofErr w:type="spellEnd"/>
        <w:r w:rsidRPr="00747608">
          <w:t xml:space="preserve">. </w:t>
        </w:r>
        <w:r w:rsidRPr="00747608">
          <w:rPr>
            <w:i/>
            <w:iCs/>
          </w:rPr>
          <w:t>Quarterly Journal of Experimental Psychology</w:t>
        </w:r>
        <w:r w:rsidRPr="00747608">
          <w:t xml:space="preserve">, </w:t>
        </w:r>
        <w:r w:rsidRPr="00747608">
          <w:rPr>
            <w:i/>
            <w:iCs/>
          </w:rPr>
          <w:t>74</w:t>
        </w:r>
        <w:r w:rsidRPr="00747608">
          <w:t xml:space="preserve">(7), 1295–1304. </w:t>
        </w:r>
        <w:r w:rsidR="00000000">
          <w:fldChar w:fldCharType="begin"/>
        </w:r>
        <w:r w:rsidR="00000000">
          <w:instrText xml:space="preserve"> HYPERLINK "https://doi.org/10.1177/17470218211005694" </w:instrText>
        </w:r>
        <w:r w:rsidR="00000000">
          <w:fldChar w:fldCharType="separate"/>
        </w:r>
        <w:r w:rsidR="00C46013" w:rsidRPr="00BE78D8">
          <w:rPr>
            <w:rStyle w:val="Hyperlink"/>
          </w:rPr>
          <w:t>https://doi.org/10.1177/17470218211005694</w:t>
        </w:r>
        <w:r w:rsidR="00000000">
          <w:rPr>
            <w:rStyle w:val="Hyperlink"/>
          </w:rPr>
          <w:fldChar w:fldCharType="end"/>
        </w:r>
        <w:r w:rsidR="00C46013">
          <w:t xml:space="preserve"> </w:t>
        </w:r>
      </w:ins>
    </w:p>
    <w:p w14:paraId="6FBC1A3D" w14:textId="04F73874" w:rsidR="00747608" w:rsidRPr="00747608" w:rsidRDefault="00747608" w:rsidP="00747608">
      <w:pPr>
        <w:pStyle w:val="Bibliography"/>
        <w:rPr>
          <w:ins w:id="829" w:author="PCIRR-R&amp;R" w:date="2022-09-29T21:05:00Z"/>
        </w:rPr>
      </w:pPr>
      <w:ins w:id="830" w:author="PCIRR-R&amp;R" w:date="2022-09-29T21:05:00Z">
        <w:r w:rsidRPr="00747608">
          <w:lastRenderedPageBreak/>
          <w:t>Chen, R. P., Wan, E.</w:t>
        </w:r>
      </w:ins>
      <w:moveToRangeStart w:id="831" w:author="PCIRR-R&amp;R" w:date="2022-09-29T21:05:00Z" w:name="move115377921"/>
      <w:moveTo w:id="832" w:author="PCIRR-R&amp;R" w:date="2022-09-29T21:05:00Z">
        <w:r w:rsidRPr="004267E5">
          <w:t xml:space="preserve"> W., </w:t>
        </w:r>
      </w:moveTo>
      <w:moveToRangeEnd w:id="831"/>
      <w:ins w:id="833" w:author="PCIRR-R&amp;R" w:date="2022-09-29T21:05:00Z">
        <w:r w:rsidRPr="00747608">
          <w:t xml:space="preserve">&amp; Levy, E. (2017). The effect of social exclusion on consumer preference for anthropomorphized brands. </w:t>
        </w:r>
        <w:r w:rsidRPr="00747608">
          <w:rPr>
            <w:i/>
            <w:iCs/>
          </w:rPr>
          <w:t>Journal of Consumer Psychology</w:t>
        </w:r>
        <w:r w:rsidRPr="00747608">
          <w:t xml:space="preserve">, </w:t>
        </w:r>
        <w:r w:rsidRPr="00747608">
          <w:rPr>
            <w:i/>
            <w:iCs/>
          </w:rPr>
          <w:t>27</w:t>
        </w:r>
        <w:r w:rsidRPr="00747608">
          <w:t xml:space="preserve">(1), 23–34. </w:t>
        </w:r>
        <w:r w:rsidR="00000000">
          <w:fldChar w:fldCharType="begin"/>
        </w:r>
        <w:r w:rsidR="00000000">
          <w:instrText xml:space="preserve"> HYPERLINK "https://doi.org/10.1016/j.jcps.2016.05.004" </w:instrText>
        </w:r>
        <w:r w:rsidR="00000000">
          <w:fldChar w:fldCharType="separate"/>
        </w:r>
        <w:r w:rsidR="00C46013" w:rsidRPr="00BE78D8">
          <w:rPr>
            <w:rStyle w:val="Hyperlink"/>
          </w:rPr>
          <w:t>https://doi.org/10.1016/j.jcps.2016.05.004</w:t>
        </w:r>
        <w:r w:rsidR="00000000">
          <w:rPr>
            <w:rStyle w:val="Hyperlink"/>
          </w:rPr>
          <w:fldChar w:fldCharType="end"/>
        </w:r>
        <w:r w:rsidR="00C46013">
          <w:t xml:space="preserve"> </w:t>
        </w:r>
      </w:ins>
    </w:p>
    <w:p w14:paraId="1E4782E2" w14:textId="306A0321" w:rsidR="00747608" w:rsidRPr="004267E5" w:rsidRDefault="00747608" w:rsidP="004267E5">
      <w:pPr>
        <w:pStyle w:val="Bibliography"/>
      </w:pPr>
      <w:r w:rsidRPr="004267E5">
        <w:t xml:space="preserve">Epley, N., </w:t>
      </w:r>
      <w:proofErr w:type="spellStart"/>
      <w:r w:rsidRPr="004267E5">
        <w:t>Akalis</w:t>
      </w:r>
      <w:proofErr w:type="spellEnd"/>
      <w:r w:rsidRPr="004267E5">
        <w:t xml:space="preserve">, S., </w:t>
      </w:r>
      <w:proofErr w:type="spellStart"/>
      <w:r w:rsidRPr="004267E5">
        <w:t>Waytz</w:t>
      </w:r>
      <w:proofErr w:type="spellEnd"/>
      <w:r w:rsidRPr="004267E5">
        <w:t xml:space="preserve">, A., &amp; Cacioppo, J. T. (2008). Creating social connection through inferential reproduction: Loneliness and perceived agency in gadgets, Gods, and greyhounds. </w:t>
      </w:r>
      <w:r w:rsidRPr="004267E5">
        <w:rPr>
          <w:i/>
        </w:rPr>
        <w:t>Psychological Science</w:t>
      </w:r>
      <w:r w:rsidRPr="004267E5">
        <w:t xml:space="preserve">, </w:t>
      </w:r>
      <w:r w:rsidRPr="004267E5">
        <w:rPr>
          <w:i/>
        </w:rPr>
        <w:t>19</w:t>
      </w:r>
      <w:r w:rsidRPr="004267E5">
        <w:t xml:space="preserve">(2), 114–120. </w:t>
      </w:r>
      <w:del w:id="834" w:author="PCIRR-R&amp;R" w:date="2022-09-29T21:05:00Z">
        <w:r w:rsidR="00000000">
          <w:fldChar w:fldCharType="begin"/>
        </w:r>
        <w:r w:rsidR="00000000">
          <w:delInstrText xml:space="preserve"> HYPERLINK "https://doi.org/10.1111/j.1467-9280.2008.02056.x" \h </w:delInstrText>
        </w:r>
        <w:r w:rsidR="00000000">
          <w:fldChar w:fldCharType="separate"/>
        </w:r>
        <w:r w:rsidR="00304D97" w:rsidRPr="00FE666D">
          <w:rPr>
            <w:rFonts w:asciiTheme="majorBidi" w:hAnsiTheme="majorBidi" w:cstheme="majorBidi"/>
            <w:color w:val="0000FF"/>
            <w:u w:val="single"/>
          </w:rPr>
          <w:delText>https://doi.org/10.1111/j.1467-9280.2008.02056.x</w:delText>
        </w:r>
        <w:r w:rsidR="00000000">
          <w:rPr>
            <w:rFonts w:asciiTheme="majorBidi" w:hAnsiTheme="majorBidi" w:cstheme="majorBidi"/>
            <w:color w:val="0000FF"/>
            <w:u w:val="single"/>
          </w:rPr>
          <w:fldChar w:fldCharType="end"/>
        </w:r>
      </w:del>
      <w:ins w:id="835" w:author="PCIRR-R&amp;R" w:date="2022-09-29T21:05:00Z">
        <w:r w:rsidR="00000000">
          <w:fldChar w:fldCharType="begin"/>
        </w:r>
        <w:r w:rsidR="00000000">
          <w:instrText xml:space="preserve"> HYPERLINK "https://doi.org/10.1111/j.1467-9280.2008.02056.x" </w:instrText>
        </w:r>
        <w:r w:rsidR="00000000">
          <w:fldChar w:fldCharType="separate"/>
        </w:r>
        <w:r w:rsidR="00C46013" w:rsidRPr="00BE78D8">
          <w:rPr>
            <w:rStyle w:val="Hyperlink"/>
          </w:rPr>
          <w:t>https://doi.org/10.1111/j.1467-9280.2008.02056.x</w:t>
        </w:r>
        <w:r w:rsidR="00000000">
          <w:rPr>
            <w:rStyle w:val="Hyperlink"/>
          </w:rPr>
          <w:fldChar w:fldCharType="end"/>
        </w:r>
        <w:r w:rsidR="00C46013">
          <w:t xml:space="preserve"> </w:t>
        </w:r>
      </w:ins>
    </w:p>
    <w:p w14:paraId="3874E128" w14:textId="6E06E0BA" w:rsidR="00747608" w:rsidRPr="004267E5" w:rsidRDefault="00747608" w:rsidP="004267E5">
      <w:pPr>
        <w:pStyle w:val="Bibliography"/>
      </w:pPr>
      <w:r w:rsidRPr="004267E5">
        <w:t xml:space="preserve">Epley, N., </w:t>
      </w:r>
      <w:proofErr w:type="spellStart"/>
      <w:r w:rsidRPr="004267E5">
        <w:t>Waytz</w:t>
      </w:r>
      <w:proofErr w:type="spellEnd"/>
      <w:r w:rsidRPr="004267E5">
        <w:t xml:space="preserve">, A., </w:t>
      </w:r>
      <w:proofErr w:type="spellStart"/>
      <w:r w:rsidRPr="004267E5">
        <w:t>Akalis</w:t>
      </w:r>
      <w:proofErr w:type="spellEnd"/>
      <w:r w:rsidRPr="004267E5">
        <w:t xml:space="preserve">, S., &amp; Cacioppo, J. T. (2008). When we need a human: Motivational determinants of anthropomorphism. </w:t>
      </w:r>
      <w:r w:rsidRPr="004267E5">
        <w:rPr>
          <w:i/>
        </w:rPr>
        <w:t>Social Cognition</w:t>
      </w:r>
      <w:r w:rsidRPr="004267E5">
        <w:t xml:space="preserve">, </w:t>
      </w:r>
      <w:r w:rsidRPr="004267E5">
        <w:rPr>
          <w:i/>
        </w:rPr>
        <w:t>26</w:t>
      </w:r>
      <w:r w:rsidRPr="004267E5">
        <w:t xml:space="preserve">(2), 143–155. </w:t>
      </w:r>
      <w:del w:id="836" w:author="PCIRR-R&amp;R" w:date="2022-09-29T21:05:00Z">
        <w:r w:rsidR="00000000">
          <w:fldChar w:fldCharType="begin"/>
        </w:r>
        <w:r w:rsidR="00000000">
          <w:delInstrText xml:space="preserve"> HYPERLINK "https://doi.org/10.1521/soco.2008.26.2.143" \h </w:delInstrText>
        </w:r>
        <w:r w:rsidR="00000000">
          <w:fldChar w:fldCharType="separate"/>
        </w:r>
        <w:r w:rsidR="00304D97" w:rsidRPr="00FE666D">
          <w:rPr>
            <w:rFonts w:asciiTheme="majorBidi" w:hAnsiTheme="majorBidi" w:cstheme="majorBidi"/>
            <w:color w:val="0000FF"/>
            <w:u w:val="single"/>
          </w:rPr>
          <w:delText>https://doi.org/10.1521/soco.2008.26.2.143</w:delText>
        </w:r>
        <w:r w:rsidR="00000000">
          <w:rPr>
            <w:rFonts w:asciiTheme="majorBidi" w:hAnsiTheme="majorBidi" w:cstheme="majorBidi"/>
            <w:color w:val="0000FF"/>
            <w:u w:val="single"/>
          </w:rPr>
          <w:fldChar w:fldCharType="end"/>
        </w:r>
      </w:del>
      <w:ins w:id="837" w:author="PCIRR-R&amp;R" w:date="2022-09-29T21:05:00Z">
        <w:r w:rsidR="00000000">
          <w:fldChar w:fldCharType="begin"/>
        </w:r>
        <w:r w:rsidR="00000000">
          <w:instrText xml:space="preserve"> HYPERLINK "https://doi.org/10.1521/soco.2008.26.2.143" </w:instrText>
        </w:r>
        <w:r w:rsidR="00000000">
          <w:fldChar w:fldCharType="separate"/>
        </w:r>
        <w:r w:rsidR="00C46013" w:rsidRPr="00BE78D8">
          <w:rPr>
            <w:rStyle w:val="Hyperlink"/>
          </w:rPr>
          <w:t>https://doi.org/10.1521/soco.2008.26.2.143</w:t>
        </w:r>
        <w:r w:rsidR="00000000">
          <w:rPr>
            <w:rStyle w:val="Hyperlink"/>
          </w:rPr>
          <w:fldChar w:fldCharType="end"/>
        </w:r>
        <w:r w:rsidR="00C46013">
          <w:t xml:space="preserve"> </w:t>
        </w:r>
      </w:ins>
    </w:p>
    <w:p w14:paraId="76EE9930" w14:textId="18E83450" w:rsidR="00747608" w:rsidRPr="004267E5" w:rsidRDefault="00747608" w:rsidP="004267E5">
      <w:pPr>
        <w:pStyle w:val="Bibliography"/>
      </w:pPr>
      <w:r w:rsidRPr="004267E5">
        <w:t xml:space="preserve">Epley, N., </w:t>
      </w:r>
      <w:proofErr w:type="spellStart"/>
      <w:r w:rsidRPr="004267E5">
        <w:t>Waytz</w:t>
      </w:r>
      <w:proofErr w:type="spellEnd"/>
      <w:r w:rsidRPr="004267E5">
        <w:t xml:space="preserve">, A., &amp; Cacioppo, J. T. (2007). On seeing human: A three-factor theory of anthropomorphism. </w:t>
      </w:r>
      <w:r w:rsidRPr="004267E5">
        <w:rPr>
          <w:i/>
        </w:rPr>
        <w:t>Psychological Review</w:t>
      </w:r>
      <w:r w:rsidRPr="004267E5">
        <w:t xml:space="preserve">, </w:t>
      </w:r>
      <w:r w:rsidRPr="004267E5">
        <w:rPr>
          <w:i/>
        </w:rPr>
        <w:t>114</w:t>
      </w:r>
      <w:r w:rsidRPr="004267E5">
        <w:t xml:space="preserve">(4), 864–886. </w:t>
      </w:r>
      <w:del w:id="838" w:author="PCIRR-R&amp;R" w:date="2022-09-29T21:05:00Z">
        <w:r w:rsidR="00000000">
          <w:fldChar w:fldCharType="begin"/>
        </w:r>
        <w:r w:rsidR="00000000">
          <w:delInstrText xml:space="preserve"> HYPERLINK "https://doi.org/10.1037/0033-295X.114.4.864" \h </w:delInstrText>
        </w:r>
        <w:r w:rsidR="00000000">
          <w:fldChar w:fldCharType="separate"/>
        </w:r>
        <w:r w:rsidR="00304D97" w:rsidRPr="00FE666D">
          <w:rPr>
            <w:rFonts w:asciiTheme="majorBidi" w:hAnsiTheme="majorBidi" w:cstheme="majorBidi"/>
            <w:color w:val="0000FF"/>
            <w:u w:val="single"/>
          </w:rPr>
          <w:delText>https://doi.org/10.1037/0033-295X.114.4.864</w:delText>
        </w:r>
        <w:r w:rsidR="00000000">
          <w:rPr>
            <w:rFonts w:asciiTheme="majorBidi" w:hAnsiTheme="majorBidi" w:cstheme="majorBidi"/>
            <w:color w:val="0000FF"/>
            <w:u w:val="single"/>
          </w:rPr>
          <w:fldChar w:fldCharType="end"/>
        </w:r>
      </w:del>
      <w:ins w:id="839" w:author="PCIRR-R&amp;R" w:date="2022-09-29T21:05:00Z">
        <w:r w:rsidR="00000000">
          <w:fldChar w:fldCharType="begin"/>
        </w:r>
        <w:r w:rsidR="00000000">
          <w:instrText xml:space="preserve"> HYPERLINK "https://doi.org/10.1037/0033-295X.114.4.864" </w:instrText>
        </w:r>
        <w:r w:rsidR="00000000">
          <w:fldChar w:fldCharType="separate"/>
        </w:r>
        <w:r w:rsidR="00C46013" w:rsidRPr="00BE78D8">
          <w:rPr>
            <w:rStyle w:val="Hyperlink"/>
          </w:rPr>
          <w:t>https://doi.org/10.1037/0033-295X.114.4.864</w:t>
        </w:r>
        <w:r w:rsidR="00000000">
          <w:rPr>
            <w:rStyle w:val="Hyperlink"/>
          </w:rPr>
          <w:fldChar w:fldCharType="end"/>
        </w:r>
        <w:r w:rsidR="00C46013">
          <w:t xml:space="preserve"> </w:t>
        </w:r>
      </w:ins>
    </w:p>
    <w:p w14:paraId="3A77C897" w14:textId="5B9C1508" w:rsidR="00747608" w:rsidRPr="00747608" w:rsidRDefault="00747608" w:rsidP="00747608">
      <w:pPr>
        <w:pStyle w:val="Bibliography"/>
        <w:rPr>
          <w:ins w:id="840" w:author="PCIRR-R&amp;R" w:date="2022-09-29T21:05:00Z"/>
        </w:rPr>
      </w:pPr>
      <w:ins w:id="841" w:author="PCIRR-R&amp;R" w:date="2022-09-29T21:05:00Z">
        <w:r w:rsidRPr="00747608">
          <w:t xml:space="preserve">Eyssel, F., &amp; Reich, N. (2013). Loneliness makes the heart grow fonder (of robots)—On the effects of loneliness on psychological anthropomorphism. </w:t>
        </w:r>
        <w:r w:rsidRPr="00747608">
          <w:rPr>
            <w:i/>
            <w:iCs/>
          </w:rPr>
          <w:t>2013 8th ACM/IEEE International Conference on Human-Robot Interaction (HRI)</w:t>
        </w:r>
        <w:r w:rsidRPr="00747608">
          <w:t xml:space="preserve">, 121–122. </w:t>
        </w:r>
        <w:r w:rsidR="00000000">
          <w:fldChar w:fldCharType="begin"/>
        </w:r>
        <w:r w:rsidR="00000000">
          <w:instrText xml:space="preserve"> HYPERLINK "https://doi.org/10.1109/HRI.2013.6483531" </w:instrText>
        </w:r>
        <w:r w:rsidR="00000000">
          <w:fldChar w:fldCharType="separate"/>
        </w:r>
        <w:r w:rsidR="00C46013" w:rsidRPr="00BE78D8">
          <w:rPr>
            <w:rStyle w:val="Hyperlink"/>
          </w:rPr>
          <w:t>https://doi.org/10.1109/HRI.2013.6483531</w:t>
        </w:r>
        <w:r w:rsidR="00000000">
          <w:rPr>
            <w:rStyle w:val="Hyperlink"/>
          </w:rPr>
          <w:fldChar w:fldCharType="end"/>
        </w:r>
        <w:r w:rsidR="00C46013">
          <w:t xml:space="preserve">  </w:t>
        </w:r>
      </w:ins>
    </w:p>
    <w:p w14:paraId="20570FF7" w14:textId="5F189DD9" w:rsidR="00747608" w:rsidRPr="00747608" w:rsidRDefault="00747608" w:rsidP="00747608">
      <w:pPr>
        <w:pStyle w:val="Bibliography"/>
        <w:rPr>
          <w:ins w:id="842" w:author="PCIRR-R&amp;R" w:date="2022-09-29T21:05:00Z"/>
        </w:rPr>
      </w:pPr>
      <w:ins w:id="843" w:author="PCIRR-R&amp;R" w:date="2022-09-29T21:05:00Z">
        <w:r w:rsidRPr="00747608">
          <w:rPr>
            <w:lang w:val="de-DE"/>
          </w:rPr>
          <w:t xml:space="preserve">Faul, F., Erdfelder, E., Lang, A.-G., &amp; Buchner, A. (2007). </w:t>
        </w:r>
        <w:r w:rsidRPr="00747608">
          <w:t xml:space="preserve">G*Power 3: A flexible statistical power analysis program for the social, behavioral, and biomedical sciences. </w:t>
        </w:r>
        <w:r w:rsidRPr="00747608">
          <w:rPr>
            <w:i/>
            <w:iCs/>
          </w:rPr>
          <w:t>Behavior Research Methods</w:t>
        </w:r>
        <w:r w:rsidRPr="00747608">
          <w:t xml:space="preserve">, </w:t>
        </w:r>
        <w:r w:rsidRPr="00747608">
          <w:rPr>
            <w:i/>
            <w:iCs/>
          </w:rPr>
          <w:t>39</w:t>
        </w:r>
        <w:r w:rsidRPr="00747608">
          <w:t xml:space="preserve">(2), 175–191. </w:t>
        </w:r>
        <w:r w:rsidR="00000000">
          <w:fldChar w:fldCharType="begin"/>
        </w:r>
        <w:r w:rsidR="00000000">
          <w:instrText xml:space="preserve"> HYPERLINK "https://doi.org/10.3758/BF03193146" </w:instrText>
        </w:r>
        <w:r w:rsidR="00000000">
          <w:fldChar w:fldCharType="separate"/>
        </w:r>
        <w:r w:rsidR="00C46013" w:rsidRPr="00BE78D8">
          <w:rPr>
            <w:rStyle w:val="Hyperlink"/>
          </w:rPr>
          <w:t>https://doi.org/10.3758/BF03193146</w:t>
        </w:r>
        <w:r w:rsidR="00000000">
          <w:rPr>
            <w:rStyle w:val="Hyperlink"/>
          </w:rPr>
          <w:fldChar w:fldCharType="end"/>
        </w:r>
        <w:r w:rsidR="00C46013">
          <w:t xml:space="preserve"> </w:t>
        </w:r>
      </w:ins>
    </w:p>
    <w:p w14:paraId="470C38AB" w14:textId="1F2B948A" w:rsidR="00747608" w:rsidRPr="004267E5" w:rsidRDefault="00747608" w:rsidP="004267E5">
      <w:pPr>
        <w:pStyle w:val="Bibliography"/>
      </w:pPr>
      <w:r w:rsidRPr="004267E5">
        <w:t xml:space="preserve">Feldman, G. (2017). Making sense of agency: Belief in free will as a unique and important construct. </w:t>
      </w:r>
      <w:r w:rsidRPr="004267E5">
        <w:rPr>
          <w:i/>
        </w:rPr>
        <w:t>Social and Personality Psychology Compass</w:t>
      </w:r>
      <w:r w:rsidRPr="004267E5">
        <w:t xml:space="preserve">, </w:t>
      </w:r>
      <w:r w:rsidRPr="004267E5">
        <w:rPr>
          <w:i/>
        </w:rPr>
        <w:t>11</w:t>
      </w:r>
      <w:r w:rsidRPr="004267E5">
        <w:t xml:space="preserve">(1), e12293. </w:t>
      </w:r>
      <w:del w:id="844" w:author="PCIRR-R&amp;R" w:date="2022-09-29T21:05:00Z">
        <w:r w:rsidR="00000000">
          <w:fldChar w:fldCharType="begin"/>
        </w:r>
        <w:r w:rsidR="00000000">
          <w:delInstrText xml:space="preserve"> HYPERLINK "https://doi.org/10.1111/spc3.12293" \h </w:delInstrText>
        </w:r>
        <w:r w:rsidR="00000000">
          <w:fldChar w:fldCharType="separate"/>
        </w:r>
        <w:r w:rsidR="00304D97" w:rsidRPr="00FE666D">
          <w:rPr>
            <w:rFonts w:asciiTheme="majorBidi" w:hAnsiTheme="majorBidi" w:cstheme="majorBidi"/>
            <w:color w:val="0000FF"/>
            <w:u w:val="single"/>
          </w:rPr>
          <w:delText>https://doi.org/10.1111/spc3.12293</w:delText>
        </w:r>
        <w:r w:rsidR="00000000">
          <w:rPr>
            <w:rFonts w:asciiTheme="majorBidi" w:hAnsiTheme="majorBidi" w:cstheme="majorBidi"/>
            <w:color w:val="0000FF"/>
            <w:u w:val="single"/>
          </w:rPr>
          <w:fldChar w:fldCharType="end"/>
        </w:r>
      </w:del>
      <w:ins w:id="845" w:author="PCIRR-R&amp;R" w:date="2022-09-29T21:05:00Z">
        <w:r w:rsidR="00000000">
          <w:fldChar w:fldCharType="begin"/>
        </w:r>
        <w:r w:rsidR="00000000">
          <w:instrText xml:space="preserve"> HYPERLINK "https://doi.org/10.1111/spc3.12293" </w:instrText>
        </w:r>
        <w:r w:rsidR="00000000">
          <w:fldChar w:fldCharType="separate"/>
        </w:r>
        <w:r w:rsidR="00C46013" w:rsidRPr="00BE78D8">
          <w:rPr>
            <w:rStyle w:val="Hyperlink"/>
          </w:rPr>
          <w:t>https://doi.org/10.1111/spc3.12293</w:t>
        </w:r>
        <w:r w:rsidR="00000000">
          <w:rPr>
            <w:rStyle w:val="Hyperlink"/>
          </w:rPr>
          <w:fldChar w:fldCharType="end"/>
        </w:r>
        <w:r w:rsidR="00C46013">
          <w:t xml:space="preserve"> </w:t>
        </w:r>
      </w:ins>
    </w:p>
    <w:p w14:paraId="3AE6CBF7" w14:textId="65EE43CD" w:rsidR="00747608" w:rsidRPr="004267E5" w:rsidRDefault="00747608" w:rsidP="004267E5">
      <w:pPr>
        <w:pStyle w:val="Bibliography"/>
      </w:pPr>
      <w:r w:rsidRPr="004267E5">
        <w:lastRenderedPageBreak/>
        <w:t xml:space="preserve">Hughes, M. E., Waite, L. J., Hawkley, L. C., &amp; Cacioppo, J. T. (2004). A short scale for measuring loneliness in large surveys: Results from two population-based studies. </w:t>
      </w:r>
      <w:r w:rsidRPr="004267E5">
        <w:rPr>
          <w:i/>
        </w:rPr>
        <w:t>Research on Aging</w:t>
      </w:r>
      <w:r w:rsidRPr="004267E5">
        <w:t xml:space="preserve">, </w:t>
      </w:r>
      <w:r w:rsidRPr="004267E5">
        <w:rPr>
          <w:i/>
        </w:rPr>
        <w:t>26</w:t>
      </w:r>
      <w:r w:rsidRPr="004267E5">
        <w:t xml:space="preserve">(6), 655–672. </w:t>
      </w:r>
      <w:del w:id="846" w:author="PCIRR-R&amp;R" w:date="2022-09-29T21:05:00Z">
        <w:r w:rsidR="00000000">
          <w:fldChar w:fldCharType="begin"/>
        </w:r>
        <w:r w:rsidR="00000000">
          <w:delInstrText xml:space="preserve"> HYPERLINK "https://doi.org/10.1177/0164027504268574" \h </w:delInstrText>
        </w:r>
        <w:r w:rsidR="00000000">
          <w:fldChar w:fldCharType="separate"/>
        </w:r>
        <w:r w:rsidR="00304D97" w:rsidRPr="00FE666D">
          <w:rPr>
            <w:rFonts w:asciiTheme="majorBidi" w:hAnsiTheme="majorBidi" w:cstheme="majorBidi"/>
            <w:color w:val="0000FF"/>
            <w:u w:val="single"/>
          </w:rPr>
          <w:delText>https://doi.org/10.1177/0164027504268574</w:delText>
        </w:r>
        <w:r w:rsidR="00000000">
          <w:rPr>
            <w:rFonts w:asciiTheme="majorBidi" w:hAnsiTheme="majorBidi" w:cstheme="majorBidi"/>
            <w:color w:val="0000FF"/>
            <w:u w:val="single"/>
          </w:rPr>
          <w:fldChar w:fldCharType="end"/>
        </w:r>
      </w:del>
      <w:ins w:id="847" w:author="PCIRR-R&amp;R" w:date="2022-09-29T21:05:00Z">
        <w:r w:rsidR="00000000">
          <w:fldChar w:fldCharType="begin"/>
        </w:r>
        <w:r w:rsidR="00000000">
          <w:instrText xml:space="preserve"> HYPERLINK "https://doi.org/10.1177/0164027504268574" </w:instrText>
        </w:r>
        <w:r w:rsidR="00000000">
          <w:fldChar w:fldCharType="separate"/>
        </w:r>
        <w:r w:rsidR="00C46013" w:rsidRPr="00BE78D8">
          <w:rPr>
            <w:rStyle w:val="Hyperlink"/>
          </w:rPr>
          <w:t>https://doi.org/10.1177/0164027504268574</w:t>
        </w:r>
        <w:r w:rsidR="00000000">
          <w:rPr>
            <w:rStyle w:val="Hyperlink"/>
          </w:rPr>
          <w:fldChar w:fldCharType="end"/>
        </w:r>
        <w:r w:rsidR="00C46013">
          <w:t xml:space="preserve"> </w:t>
        </w:r>
      </w:ins>
    </w:p>
    <w:p w14:paraId="432BA663" w14:textId="415264A0" w:rsidR="00747608" w:rsidRPr="00747608" w:rsidRDefault="00747608" w:rsidP="00747608">
      <w:pPr>
        <w:pStyle w:val="Bibliography"/>
        <w:rPr>
          <w:ins w:id="848" w:author="PCIRR-R&amp;R" w:date="2022-09-29T21:05:00Z"/>
        </w:rPr>
      </w:pPr>
      <w:ins w:id="849" w:author="PCIRR-R&amp;R" w:date="2022-09-29T21:05:00Z">
        <w:r w:rsidRPr="00747608">
          <w:t xml:space="preserve">Kung, F. Y. H., Kwok, N., &amp; Brown, D. J. (2018). Are attention check questions a threat to scale validity? </w:t>
        </w:r>
        <w:r w:rsidRPr="00747608">
          <w:rPr>
            <w:i/>
            <w:iCs/>
          </w:rPr>
          <w:t>Applied Psychology</w:t>
        </w:r>
        <w:r w:rsidRPr="00747608">
          <w:t xml:space="preserve">, </w:t>
        </w:r>
        <w:r w:rsidRPr="00747608">
          <w:rPr>
            <w:i/>
            <w:iCs/>
          </w:rPr>
          <w:t>67</w:t>
        </w:r>
        <w:r w:rsidRPr="00747608">
          <w:t xml:space="preserve">(2), 264–283. </w:t>
        </w:r>
        <w:r w:rsidR="00000000">
          <w:fldChar w:fldCharType="begin"/>
        </w:r>
        <w:r w:rsidR="00000000">
          <w:instrText xml:space="preserve"> HYPERLINK "https://doi.org/10.1111/apps.12108" </w:instrText>
        </w:r>
        <w:r w:rsidR="00000000">
          <w:fldChar w:fldCharType="separate"/>
        </w:r>
        <w:r w:rsidR="00C46013" w:rsidRPr="00BE78D8">
          <w:rPr>
            <w:rStyle w:val="Hyperlink"/>
          </w:rPr>
          <w:t>https://doi.org/10.1111/apps.12108</w:t>
        </w:r>
        <w:r w:rsidR="00000000">
          <w:rPr>
            <w:rStyle w:val="Hyperlink"/>
          </w:rPr>
          <w:fldChar w:fldCharType="end"/>
        </w:r>
        <w:r w:rsidR="00C46013">
          <w:t xml:space="preserve"> </w:t>
        </w:r>
      </w:ins>
    </w:p>
    <w:p w14:paraId="7C9AEDC4" w14:textId="7C0D2D02" w:rsidR="00747608" w:rsidRPr="00747608" w:rsidRDefault="00747608" w:rsidP="00747608">
      <w:pPr>
        <w:pStyle w:val="Bibliography"/>
        <w:rPr>
          <w:ins w:id="850" w:author="PCIRR-R&amp;R" w:date="2022-09-29T21:05:00Z"/>
        </w:rPr>
      </w:pPr>
      <w:ins w:id="851" w:author="PCIRR-R&amp;R" w:date="2022-09-29T21:05:00Z">
        <w:r w:rsidRPr="00747608">
          <w:t xml:space="preserve">Kuznetsova, A., Brockhoff, P. B., &amp; Christensen, R. H. B. (2017). </w:t>
        </w:r>
        <w:proofErr w:type="spellStart"/>
        <w:r w:rsidRPr="00747608">
          <w:t>lmerTest</w:t>
        </w:r>
        <w:proofErr w:type="spellEnd"/>
        <w:r w:rsidRPr="00747608">
          <w:t xml:space="preserve"> package: Tests in linear mixed effects models. </w:t>
        </w:r>
        <w:r w:rsidRPr="00747608">
          <w:rPr>
            <w:i/>
            <w:iCs/>
          </w:rPr>
          <w:t>Journal of Statistical Software</w:t>
        </w:r>
        <w:r w:rsidRPr="00747608">
          <w:t xml:space="preserve">, </w:t>
        </w:r>
        <w:r w:rsidRPr="00747608">
          <w:rPr>
            <w:i/>
            <w:iCs/>
          </w:rPr>
          <w:t>82</w:t>
        </w:r>
        <w:r w:rsidRPr="00747608">
          <w:t xml:space="preserve">(13), 1–26. </w:t>
        </w:r>
        <w:r w:rsidR="00000000">
          <w:fldChar w:fldCharType="begin"/>
        </w:r>
        <w:r w:rsidR="00000000">
          <w:instrText xml:space="preserve"> HYPERLINK "https://doi.org/10.18637/jss.v082.i13" </w:instrText>
        </w:r>
        <w:r w:rsidR="00000000">
          <w:fldChar w:fldCharType="separate"/>
        </w:r>
        <w:r w:rsidR="00C46013" w:rsidRPr="00BE78D8">
          <w:rPr>
            <w:rStyle w:val="Hyperlink"/>
          </w:rPr>
          <w:t>https://doi.org/10.18637/jss.v082.i13</w:t>
        </w:r>
        <w:r w:rsidR="00000000">
          <w:rPr>
            <w:rStyle w:val="Hyperlink"/>
          </w:rPr>
          <w:fldChar w:fldCharType="end"/>
        </w:r>
        <w:r w:rsidR="00C46013">
          <w:t xml:space="preserve"> </w:t>
        </w:r>
      </w:ins>
    </w:p>
    <w:p w14:paraId="5EA0752F" w14:textId="00AC0F3B" w:rsidR="00747608" w:rsidRPr="004267E5" w:rsidRDefault="00747608" w:rsidP="004267E5">
      <w:pPr>
        <w:pStyle w:val="Bibliography"/>
      </w:pPr>
      <w:r w:rsidRPr="004267E5">
        <w:t xml:space="preserve">Lam, A. (2021). </w:t>
      </w:r>
      <w:r w:rsidRPr="004267E5">
        <w:rPr>
          <w:i/>
        </w:rPr>
        <w:t>Folk conceptions of free will: A systematic review and narrative synthesis of psychological research</w:t>
      </w:r>
      <w:r w:rsidRPr="004267E5">
        <w:t xml:space="preserve"> [University of Liverpool]. </w:t>
      </w:r>
      <w:del w:id="852" w:author="PCIRR-R&amp;R" w:date="2022-09-29T21:05:00Z">
        <w:r w:rsidR="00000000">
          <w:fldChar w:fldCharType="begin"/>
        </w:r>
        <w:r w:rsidR="00000000">
          <w:delInstrText xml:space="preserve"> HYPERLINK "https://doi.org/10.31234/osf.io/nuyjw" \h </w:delInstrText>
        </w:r>
        <w:r w:rsidR="00000000">
          <w:fldChar w:fldCharType="separate"/>
        </w:r>
        <w:r w:rsidR="00304D97" w:rsidRPr="00FE666D">
          <w:rPr>
            <w:rFonts w:asciiTheme="majorBidi" w:hAnsiTheme="majorBidi" w:cstheme="majorBidi"/>
            <w:color w:val="0000FF"/>
            <w:u w:val="single"/>
          </w:rPr>
          <w:delText>https://doi.org/10.31234/osf.io/nuyjw</w:delText>
        </w:r>
        <w:r w:rsidR="00000000">
          <w:rPr>
            <w:rFonts w:asciiTheme="majorBidi" w:hAnsiTheme="majorBidi" w:cstheme="majorBidi"/>
            <w:color w:val="0000FF"/>
            <w:u w:val="single"/>
          </w:rPr>
          <w:fldChar w:fldCharType="end"/>
        </w:r>
      </w:del>
      <w:ins w:id="853" w:author="PCIRR-R&amp;R" w:date="2022-09-29T21:05:00Z">
        <w:r w:rsidR="00000000">
          <w:fldChar w:fldCharType="begin"/>
        </w:r>
        <w:r w:rsidR="00000000">
          <w:instrText xml:space="preserve"> HYPERLINK "https://doi.org/10.31234/osf.io/nuyjw" </w:instrText>
        </w:r>
        <w:r w:rsidR="00000000">
          <w:fldChar w:fldCharType="separate"/>
        </w:r>
        <w:r w:rsidR="00C46013" w:rsidRPr="00BE78D8">
          <w:rPr>
            <w:rStyle w:val="Hyperlink"/>
          </w:rPr>
          <w:t>https://doi.org/10.31234/osf.io/nuyjw</w:t>
        </w:r>
        <w:r w:rsidR="00000000">
          <w:rPr>
            <w:rStyle w:val="Hyperlink"/>
          </w:rPr>
          <w:fldChar w:fldCharType="end"/>
        </w:r>
        <w:r w:rsidR="00C46013">
          <w:t xml:space="preserve"> </w:t>
        </w:r>
      </w:ins>
    </w:p>
    <w:p w14:paraId="4CBC6503" w14:textId="63D0F24B" w:rsidR="00747608" w:rsidRPr="004267E5" w:rsidRDefault="00747608" w:rsidP="004267E5">
      <w:pPr>
        <w:pStyle w:val="Bibliography"/>
      </w:pPr>
      <w:r w:rsidRPr="004267E5">
        <w:t xml:space="preserve">LeBel, E. P., McCarthy, R. J., Earp, B. D., Elson, M., &amp; </w:t>
      </w:r>
      <w:proofErr w:type="spellStart"/>
      <w:r w:rsidRPr="004267E5">
        <w:t>Vanpaemel</w:t>
      </w:r>
      <w:proofErr w:type="spellEnd"/>
      <w:r w:rsidRPr="004267E5">
        <w:t xml:space="preserve">, W. (2018). A unified framework to quantify the credibility of scientific findings. </w:t>
      </w:r>
      <w:r w:rsidRPr="004267E5">
        <w:rPr>
          <w:i/>
        </w:rPr>
        <w:t>Advances in Methods and Practices in Psychological Science</w:t>
      </w:r>
      <w:r w:rsidRPr="004267E5">
        <w:t xml:space="preserve">, </w:t>
      </w:r>
      <w:r w:rsidRPr="004267E5">
        <w:rPr>
          <w:i/>
        </w:rPr>
        <w:t>1</w:t>
      </w:r>
      <w:r w:rsidRPr="004267E5">
        <w:t xml:space="preserve">(3), 389–402. </w:t>
      </w:r>
      <w:del w:id="854" w:author="PCIRR-R&amp;R" w:date="2022-09-29T21:05:00Z">
        <w:r w:rsidR="00000000">
          <w:fldChar w:fldCharType="begin"/>
        </w:r>
        <w:r w:rsidR="00000000">
          <w:delInstrText xml:space="preserve"> HYPERLINK "https://doi.org/10.1177/2515245918787489" \h </w:delInstrText>
        </w:r>
        <w:r w:rsidR="00000000">
          <w:fldChar w:fldCharType="separate"/>
        </w:r>
        <w:r w:rsidR="00304D97" w:rsidRPr="00FE666D">
          <w:rPr>
            <w:rFonts w:asciiTheme="majorBidi" w:hAnsiTheme="majorBidi" w:cstheme="majorBidi"/>
            <w:color w:val="0000FF"/>
            <w:u w:val="single"/>
          </w:rPr>
          <w:delText>https://doi.org/10.1177/2515245918787489</w:delText>
        </w:r>
        <w:r w:rsidR="00000000">
          <w:rPr>
            <w:rFonts w:asciiTheme="majorBidi" w:hAnsiTheme="majorBidi" w:cstheme="majorBidi"/>
            <w:color w:val="0000FF"/>
            <w:u w:val="single"/>
          </w:rPr>
          <w:fldChar w:fldCharType="end"/>
        </w:r>
      </w:del>
      <w:ins w:id="855" w:author="PCIRR-R&amp;R" w:date="2022-09-29T21:05:00Z">
        <w:r w:rsidR="00000000">
          <w:fldChar w:fldCharType="begin"/>
        </w:r>
        <w:r w:rsidR="00000000">
          <w:instrText xml:space="preserve"> HYPERLINK "https://doi.org/10.1177/2515245918787489" </w:instrText>
        </w:r>
        <w:r w:rsidR="00000000">
          <w:fldChar w:fldCharType="separate"/>
        </w:r>
        <w:r w:rsidR="00C46013" w:rsidRPr="00BE78D8">
          <w:rPr>
            <w:rStyle w:val="Hyperlink"/>
          </w:rPr>
          <w:t>https://doi.org/10.1177/2515245918787489</w:t>
        </w:r>
        <w:r w:rsidR="00000000">
          <w:rPr>
            <w:rStyle w:val="Hyperlink"/>
          </w:rPr>
          <w:fldChar w:fldCharType="end"/>
        </w:r>
        <w:r w:rsidR="00C46013">
          <w:t xml:space="preserve"> </w:t>
        </w:r>
      </w:ins>
    </w:p>
    <w:p w14:paraId="727C153B" w14:textId="61EC195C" w:rsidR="00747608" w:rsidRPr="004267E5" w:rsidRDefault="00747608" w:rsidP="004267E5">
      <w:pPr>
        <w:pStyle w:val="Bibliography"/>
      </w:pPr>
      <w:proofErr w:type="spellStart"/>
      <w:r w:rsidRPr="004267E5">
        <w:t>Lovakov</w:t>
      </w:r>
      <w:proofErr w:type="spellEnd"/>
      <w:r w:rsidRPr="004267E5">
        <w:t xml:space="preserve">, A., &amp; </w:t>
      </w:r>
      <w:proofErr w:type="spellStart"/>
      <w:r w:rsidRPr="004267E5">
        <w:t>Agadullina</w:t>
      </w:r>
      <w:proofErr w:type="spellEnd"/>
      <w:r w:rsidRPr="004267E5">
        <w:t xml:space="preserve">, E. R. (2021). Empirically derived guidelines for effect size interpretation in social psychology. </w:t>
      </w:r>
      <w:r w:rsidRPr="004267E5">
        <w:rPr>
          <w:i/>
        </w:rPr>
        <w:t>European Journal of Social Psychology</w:t>
      </w:r>
      <w:r w:rsidRPr="004267E5">
        <w:t xml:space="preserve">. </w:t>
      </w:r>
      <w:del w:id="856" w:author="PCIRR-R&amp;R" w:date="2022-09-29T21:05:00Z">
        <w:r w:rsidR="00000000">
          <w:fldChar w:fldCharType="begin"/>
        </w:r>
        <w:r w:rsidR="00000000">
          <w:delInstrText xml:space="preserve"> HYPERLINK "https://doi.org/10.1002/ejsp.2752" \h </w:delInstrText>
        </w:r>
        <w:r w:rsidR="00000000">
          <w:fldChar w:fldCharType="separate"/>
        </w:r>
        <w:r w:rsidR="00304D97" w:rsidRPr="00FE666D">
          <w:rPr>
            <w:rFonts w:asciiTheme="majorBidi" w:hAnsiTheme="majorBidi" w:cstheme="majorBidi"/>
            <w:color w:val="0000FF"/>
            <w:u w:val="single"/>
          </w:rPr>
          <w:delText>https://doi.org/10.1002/ejsp.2752</w:delText>
        </w:r>
        <w:r w:rsidR="00000000">
          <w:rPr>
            <w:rFonts w:asciiTheme="majorBidi" w:hAnsiTheme="majorBidi" w:cstheme="majorBidi"/>
            <w:color w:val="0000FF"/>
            <w:u w:val="single"/>
          </w:rPr>
          <w:fldChar w:fldCharType="end"/>
        </w:r>
      </w:del>
      <w:ins w:id="857" w:author="PCIRR-R&amp;R" w:date="2022-09-29T21:05:00Z">
        <w:r w:rsidR="00000000">
          <w:fldChar w:fldCharType="begin"/>
        </w:r>
        <w:r w:rsidR="00000000">
          <w:instrText xml:space="preserve"> HYPERLINK "https://doi.org/10.1002/ejsp.2752" </w:instrText>
        </w:r>
        <w:r w:rsidR="00000000">
          <w:fldChar w:fldCharType="separate"/>
        </w:r>
        <w:r w:rsidR="00C46013" w:rsidRPr="00BE78D8">
          <w:rPr>
            <w:rStyle w:val="Hyperlink"/>
          </w:rPr>
          <w:t>https://doi.org/10.1002/ejsp.2752</w:t>
        </w:r>
        <w:r w:rsidR="00000000">
          <w:rPr>
            <w:rStyle w:val="Hyperlink"/>
          </w:rPr>
          <w:fldChar w:fldCharType="end"/>
        </w:r>
        <w:r w:rsidR="00C46013">
          <w:t xml:space="preserve"> </w:t>
        </w:r>
      </w:ins>
    </w:p>
    <w:p w14:paraId="1D475CEA" w14:textId="3995DC3A" w:rsidR="00747608" w:rsidRPr="004267E5" w:rsidRDefault="00747608" w:rsidP="004267E5">
      <w:pPr>
        <w:pStyle w:val="Bibliography"/>
      </w:pPr>
      <w:proofErr w:type="spellStart"/>
      <w:r w:rsidRPr="004267E5">
        <w:t>MacKenzie</w:t>
      </w:r>
      <w:proofErr w:type="spellEnd"/>
      <w:r w:rsidRPr="004267E5">
        <w:t xml:space="preserve">, M. J., Vohs, K. D., &amp; Baumeister, R. F. (2014). You didn’t have to do that: Belief in free will promotes gratitude. </w:t>
      </w:r>
      <w:r w:rsidRPr="004267E5">
        <w:rPr>
          <w:i/>
        </w:rPr>
        <w:t>Personality and Social Psychology Bulletin</w:t>
      </w:r>
      <w:r w:rsidRPr="004267E5">
        <w:t xml:space="preserve">, </w:t>
      </w:r>
      <w:r w:rsidRPr="004267E5">
        <w:rPr>
          <w:i/>
        </w:rPr>
        <w:t>40</w:t>
      </w:r>
      <w:r w:rsidRPr="004267E5">
        <w:t xml:space="preserve">(11), 1423–1434. </w:t>
      </w:r>
      <w:del w:id="858" w:author="PCIRR-R&amp;R" w:date="2022-09-29T21:05:00Z">
        <w:r w:rsidR="00000000">
          <w:lastRenderedPageBreak/>
          <w:fldChar w:fldCharType="begin"/>
        </w:r>
        <w:r w:rsidR="00000000">
          <w:delInstrText xml:space="preserve"> HYPERLINK "https://doi.org/10.1177/0146167214549322" \h </w:delInstrText>
        </w:r>
        <w:r w:rsidR="00000000">
          <w:fldChar w:fldCharType="separate"/>
        </w:r>
        <w:r w:rsidR="00304D97" w:rsidRPr="00FE666D">
          <w:rPr>
            <w:rFonts w:asciiTheme="majorBidi" w:hAnsiTheme="majorBidi" w:cstheme="majorBidi"/>
            <w:color w:val="0000FF"/>
            <w:u w:val="single"/>
          </w:rPr>
          <w:delText>https://doi.org/10.1177/0146167214549322</w:delText>
        </w:r>
        <w:r w:rsidR="00000000">
          <w:rPr>
            <w:rFonts w:asciiTheme="majorBidi" w:hAnsiTheme="majorBidi" w:cstheme="majorBidi"/>
            <w:color w:val="0000FF"/>
            <w:u w:val="single"/>
          </w:rPr>
          <w:fldChar w:fldCharType="end"/>
        </w:r>
      </w:del>
      <w:ins w:id="859" w:author="PCIRR-R&amp;R" w:date="2022-09-29T21:05:00Z">
        <w:r w:rsidR="00000000">
          <w:fldChar w:fldCharType="begin"/>
        </w:r>
        <w:r w:rsidR="00000000">
          <w:instrText xml:space="preserve"> HYPERLINK "https://doi.org/10.1177/0146167214549322" </w:instrText>
        </w:r>
        <w:r w:rsidR="00000000">
          <w:fldChar w:fldCharType="separate"/>
        </w:r>
        <w:r w:rsidR="00C46013" w:rsidRPr="00BE78D8">
          <w:rPr>
            <w:rStyle w:val="Hyperlink"/>
          </w:rPr>
          <w:t>https://doi.org/10.1177/0146167214549322</w:t>
        </w:r>
        <w:r w:rsidR="00000000">
          <w:rPr>
            <w:rStyle w:val="Hyperlink"/>
          </w:rPr>
          <w:fldChar w:fldCharType="end"/>
        </w:r>
        <w:r w:rsidR="00C46013">
          <w:t xml:space="preserve"> </w:t>
        </w:r>
      </w:ins>
    </w:p>
    <w:p w14:paraId="55C446D0" w14:textId="452E75EF" w:rsidR="00747608" w:rsidRPr="004267E5" w:rsidRDefault="00747608" w:rsidP="004267E5">
      <w:pPr>
        <w:pStyle w:val="Bibliography"/>
      </w:pPr>
      <w:r w:rsidRPr="004267E5">
        <w:t xml:space="preserve">Moynihan, A. B., Igou, E. R., &amp; van Tilburg, W. A. P. (2017). Free, connected, and meaningful: Free will beliefs promote meaningfulness through belongingness. </w:t>
      </w:r>
      <w:r w:rsidRPr="004267E5">
        <w:rPr>
          <w:i/>
        </w:rPr>
        <w:t>Personality and Individual Differences</w:t>
      </w:r>
      <w:r w:rsidRPr="004267E5">
        <w:t xml:space="preserve">, </w:t>
      </w:r>
      <w:r w:rsidRPr="004267E5">
        <w:rPr>
          <w:i/>
        </w:rPr>
        <w:t>107</w:t>
      </w:r>
      <w:r w:rsidRPr="004267E5">
        <w:t xml:space="preserve">, 54–65. </w:t>
      </w:r>
      <w:del w:id="860" w:author="PCIRR-R&amp;R" w:date="2022-09-29T21:05:00Z">
        <w:r w:rsidR="00000000">
          <w:fldChar w:fldCharType="begin"/>
        </w:r>
        <w:r w:rsidR="00000000">
          <w:delInstrText xml:space="preserve"> HYPERLINK "https://doi.org/10.1016/j.paid.2016.11.006" \h </w:delInstrText>
        </w:r>
        <w:r w:rsidR="00000000">
          <w:fldChar w:fldCharType="separate"/>
        </w:r>
        <w:r w:rsidR="00304D97" w:rsidRPr="00FE666D">
          <w:rPr>
            <w:rFonts w:asciiTheme="majorBidi" w:hAnsiTheme="majorBidi" w:cstheme="majorBidi"/>
            <w:color w:val="0000FF"/>
            <w:u w:val="single"/>
          </w:rPr>
          <w:delText>https://doi.org/10.1016/j.paid.2016.11.006</w:delText>
        </w:r>
        <w:r w:rsidR="00000000">
          <w:rPr>
            <w:rFonts w:asciiTheme="majorBidi" w:hAnsiTheme="majorBidi" w:cstheme="majorBidi"/>
            <w:color w:val="0000FF"/>
            <w:u w:val="single"/>
          </w:rPr>
          <w:fldChar w:fldCharType="end"/>
        </w:r>
      </w:del>
      <w:ins w:id="861" w:author="PCIRR-R&amp;R" w:date="2022-09-29T21:05:00Z">
        <w:r w:rsidR="00000000">
          <w:fldChar w:fldCharType="begin"/>
        </w:r>
        <w:r w:rsidR="00000000">
          <w:instrText xml:space="preserve"> HYPERLINK "https://doi.org/10.1016/j.paid.2016.11.006" </w:instrText>
        </w:r>
        <w:r w:rsidR="00000000">
          <w:fldChar w:fldCharType="separate"/>
        </w:r>
        <w:r w:rsidR="00C46013" w:rsidRPr="00BE78D8">
          <w:rPr>
            <w:rStyle w:val="Hyperlink"/>
          </w:rPr>
          <w:t>https://doi.org/10.1016/j.paid.2016.11.006</w:t>
        </w:r>
        <w:r w:rsidR="00000000">
          <w:rPr>
            <w:rStyle w:val="Hyperlink"/>
          </w:rPr>
          <w:fldChar w:fldCharType="end"/>
        </w:r>
        <w:r w:rsidR="00C46013">
          <w:t xml:space="preserve"> </w:t>
        </w:r>
      </w:ins>
    </w:p>
    <w:p w14:paraId="65DD702D" w14:textId="226F3C00" w:rsidR="00747608" w:rsidRPr="004267E5" w:rsidRDefault="00747608" w:rsidP="004267E5">
      <w:pPr>
        <w:pStyle w:val="Bibliography"/>
      </w:pPr>
      <w:proofErr w:type="spellStart"/>
      <w:r w:rsidRPr="004267E5">
        <w:t>Nadelhoffer</w:t>
      </w:r>
      <w:proofErr w:type="spellEnd"/>
      <w:r w:rsidRPr="004267E5">
        <w:t xml:space="preserve">, T., Shepard, J., Nahmias, E., Sripada, C., &amp; Ross, L. T. (2014). The free will inventory: Measuring beliefs about agency and responsibility. </w:t>
      </w:r>
      <w:r w:rsidRPr="004267E5">
        <w:rPr>
          <w:i/>
        </w:rPr>
        <w:t>Consciousness and Cognition</w:t>
      </w:r>
      <w:r w:rsidRPr="004267E5">
        <w:t xml:space="preserve">, </w:t>
      </w:r>
      <w:r w:rsidRPr="004267E5">
        <w:rPr>
          <w:i/>
        </w:rPr>
        <w:t>25</w:t>
      </w:r>
      <w:r w:rsidRPr="004267E5">
        <w:t xml:space="preserve">, 27–41. </w:t>
      </w:r>
      <w:del w:id="862" w:author="PCIRR-R&amp;R" w:date="2022-09-29T21:05:00Z">
        <w:r w:rsidR="00000000">
          <w:fldChar w:fldCharType="begin"/>
        </w:r>
        <w:r w:rsidR="00000000">
          <w:delInstrText xml:space="preserve"> HYPERLINK "https://doi.org/10.1016/j.concog.2014.01.006" \h </w:delInstrText>
        </w:r>
        <w:r w:rsidR="00000000">
          <w:fldChar w:fldCharType="separate"/>
        </w:r>
        <w:r w:rsidR="00304D97" w:rsidRPr="00FE666D">
          <w:rPr>
            <w:rFonts w:asciiTheme="majorBidi" w:hAnsiTheme="majorBidi" w:cstheme="majorBidi"/>
            <w:color w:val="0000FF"/>
            <w:u w:val="single"/>
          </w:rPr>
          <w:delText>https://doi.org/10.1016/j.concog.2014.01.006</w:delText>
        </w:r>
        <w:r w:rsidR="00000000">
          <w:rPr>
            <w:rFonts w:asciiTheme="majorBidi" w:hAnsiTheme="majorBidi" w:cstheme="majorBidi"/>
            <w:color w:val="0000FF"/>
            <w:u w:val="single"/>
          </w:rPr>
          <w:fldChar w:fldCharType="end"/>
        </w:r>
      </w:del>
      <w:ins w:id="863" w:author="PCIRR-R&amp;R" w:date="2022-09-29T21:05:00Z">
        <w:r w:rsidR="00000000">
          <w:fldChar w:fldCharType="begin"/>
        </w:r>
        <w:r w:rsidR="00000000">
          <w:instrText xml:space="preserve"> HYPERLINK "https://doi.org/10.1016/j.concog.2014.01.006" </w:instrText>
        </w:r>
        <w:r w:rsidR="00000000">
          <w:fldChar w:fldCharType="separate"/>
        </w:r>
        <w:r w:rsidR="00C46013" w:rsidRPr="00BE78D8">
          <w:rPr>
            <w:rStyle w:val="Hyperlink"/>
          </w:rPr>
          <w:t>https://doi.org/10.1016/j.concog.2014.01.006</w:t>
        </w:r>
        <w:r w:rsidR="00000000">
          <w:rPr>
            <w:rStyle w:val="Hyperlink"/>
          </w:rPr>
          <w:fldChar w:fldCharType="end"/>
        </w:r>
        <w:r w:rsidR="00C46013">
          <w:t xml:space="preserve"> </w:t>
        </w:r>
      </w:ins>
    </w:p>
    <w:p w14:paraId="7B256DA6" w14:textId="205D8E3D" w:rsidR="00747608" w:rsidRPr="004267E5" w:rsidRDefault="00747608" w:rsidP="004267E5">
      <w:pPr>
        <w:pStyle w:val="Bibliography"/>
      </w:pPr>
      <w:proofErr w:type="spellStart"/>
      <w:r w:rsidRPr="004267E5">
        <w:t>Nanakdewa</w:t>
      </w:r>
      <w:proofErr w:type="spellEnd"/>
      <w:r w:rsidRPr="004267E5">
        <w:t xml:space="preserve">, K., </w:t>
      </w:r>
      <w:proofErr w:type="spellStart"/>
      <w:r w:rsidRPr="004267E5">
        <w:t>Bulchand</w:t>
      </w:r>
      <w:proofErr w:type="spellEnd"/>
      <w:r w:rsidRPr="004267E5">
        <w:t xml:space="preserve">, D., Chen, J., Chia, R.-J., Lim, V., Ong, C. W., Savani, K., &amp; Feldman, G. (2021). </w:t>
      </w:r>
      <w:r w:rsidRPr="004267E5">
        <w:rPr>
          <w:i/>
        </w:rPr>
        <w:t>Outcomes associated with believing in free will: Meta-analysis Registered Report</w:t>
      </w:r>
      <w:r w:rsidRPr="004267E5">
        <w:t xml:space="preserve"> [Registered Report Stage 1]. </w:t>
      </w:r>
      <w:del w:id="864" w:author="PCIRR-R&amp;R" w:date="2022-09-29T21:05:00Z">
        <w:r w:rsidR="00000000">
          <w:fldChar w:fldCharType="begin"/>
        </w:r>
        <w:r w:rsidR="00000000">
          <w:delInstrText xml:space="preserve"> HYPERLINK "http://doi.org/10.13140/RG.2.2.36383.92327/2" \h </w:delInstrText>
        </w:r>
        <w:r w:rsidR="00000000">
          <w:fldChar w:fldCharType="separate"/>
        </w:r>
        <w:r w:rsidR="00304D97" w:rsidRPr="00FE666D">
          <w:rPr>
            <w:rFonts w:asciiTheme="majorBidi" w:hAnsiTheme="majorBidi" w:cstheme="majorBidi"/>
            <w:color w:val="0000FF"/>
            <w:u w:val="single"/>
          </w:rPr>
          <w:delText>http://doi.org/10.13140/RG.2.2.36383.92327/2</w:delText>
        </w:r>
        <w:r w:rsidR="00000000">
          <w:rPr>
            <w:rFonts w:asciiTheme="majorBidi" w:hAnsiTheme="majorBidi" w:cstheme="majorBidi"/>
            <w:color w:val="0000FF"/>
            <w:u w:val="single"/>
          </w:rPr>
          <w:fldChar w:fldCharType="end"/>
        </w:r>
      </w:del>
      <w:ins w:id="865" w:author="PCIRR-R&amp;R" w:date="2022-09-29T21:05:00Z">
        <w:r w:rsidR="00000000">
          <w:fldChar w:fldCharType="begin"/>
        </w:r>
        <w:r w:rsidR="00000000">
          <w:instrText xml:space="preserve"> HYPERLINK "http://doi.org/10.13140/RG.2.2.36383.92327/2" </w:instrText>
        </w:r>
        <w:r w:rsidR="00000000">
          <w:fldChar w:fldCharType="separate"/>
        </w:r>
        <w:r w:rsidR="00C46013" w:rsidRPr="00BE78D8">
          <w:rPr>
            <w:rStyle w:val="Hyperlink"/>
          </w:rPr>
          <w:t>http://doi.org/10.13140/RG.2.2.36383.92327/2</w:t>
        </w:r>
        <w:r w:rsidR="00000000">
          <w:rPr>
            <w:rStyle w:val="Hyperlink"/>
          </w:rPr>
          <w:fldChar w:fldCharType="end"/>
        </w:r>
        <w:r w:rsidR="00C46013">
          <w:t xml:space="preserve"> </w:t>
        </w:r>
      </w:ins>
    </w:p>
    <w:p w14:paraId="65EC6A72" w14:textId="624570F9" w:rsidR="00747608" w:rsidRPr="00747608" w:rsidRDefault="00747608" w:rsidP="00747608">
      <w:pPr>
        <w:pStyle w:val="Bibliography"/>
        <w:rPr>
          <w:ins w:id="866" w:author="PCIRR-R&amp;R" w:date="2022-09-29T21:05:00Z"/>
        </w:rPr>
      </w:pPr>
      <w:ins w:id="867" w:author="PCIRR-R&amp;R" w:date="2022-09-29T21:05:00Z">
        <w:r w:rsidRPr="00747608">
          <w:t xml:space="preserve">Neave, N., Jackson, R., Saxton, T., &amp; </w:t>
        </w:r>
        <w:proofErr w:type="spellStart"/>
        <w:r w:rsidRPr="00747608">
          <w:t>Hönekopp</w:t>
        </w:r>
        <w:proofErr w:type="spellEnd"/>
        <w:r w:rsidRPr="00747608">
          <w:t xml:space="preserve">, J. (2015). The influence of anthropomorphic tendencies on human hoarding </w:t>
        </w:r>
        <w:proofErr w:type="spellStart"/>
        <w:r w:rsidRPr="00747608">
          <w:t>behaviours</w:t>
        </w:r>
        <w:proofErr w:type="spellEnd"/>
        <w:r w:rsidRPr="00747608">
          <w:t xml:space="preserve">. </w:t>
        </w:r>
        <w:r w:rsidRPr="00747608">
          <w:rPr>
            <w:i/>
            <w:iCs/>
          </w:rPr>
          <w:t>Personality and Individual Differences</w:t>
        </w:r>
        <w:r w:rsidRPr="00747608">
          <w:t xml:space="preserve">, </w:t>
        </w:r>
        <w:r w:rsidRPr="00747608">
          <w:rPr>
            <w:i/>
            <w:iCs/>
          </w:rPr>
          <w:t>72</w:t>
        </w:r>
        <w:r w:rsidRPr="00747608">
          <w:t xml:space="preserve">, 214–219. </w:t>
        </w:r>
        <w:r w:rsidR="00000000">
          <w:fldChar w:fldCharType="begin"/>
        </w:r>
        <w:r w:rsidR="00000000">
          <w:instrText xml:space="preserve"> HYPERLINK "https://doi.org/10.1016/j.paid.2014.08.041" </w:instrText>
        </w:r>
        <w:r w:rsidR="00000000">
          <w:fldChar w:fldCharType="separate"/>
        </w:r>
        <w:r w:rsidR="00C46013" w:rsidRPr="00BE78D8">
          <w:rPr>
            <w:rStyle w:val="Hyperlink"/>
          </w:rPr>
          <w:t>https://doi.org/10.1016/j.paid.2014.08.041</w:t>
        </w:r>
        <w:r w:rsidR="00000000">
          <w:rPr>
            <w:rStyle w:val="Hyperlink"/>
          </w:rPr>
          <w:fldChar w:fldCharType="end"/>
        </w:r>
        <w:r w:rsidR="00C46013">
          <w:t xml:space="preserve"> </w:t>
        </w:r>
      </w:ins>
    </w:p>
    <w:p w14:paraId="39BC7C0B" w14:textId="40268384" w:rsidR="00747608" w:rsidRPr="004267E5" w:rsidRDefault="00747608" w:rsidP="004267E5">
      <w:pPr>
        <w:pStyle w:val="Bibliography"/>
      </w:pPr>
      <w:r w:rsidRPr="004267E5">
        <w:t xml:space="preserve">Open Science Collaboration. (2015). Estimating the reproducibility of psychological science. </w:t>
      </w:r>
      <w:r w:rsidRPr="004267E5">
        <w:rPr>
          <w:i/>
        </w:rPr>
        <w:t>Science</w:t>
      </w:r>
      <w:r w:rsidRPr="004267E5">
        <w:t xml:space="preserve">, </w:t>
      </w:r>
      <w:r w:rsidRPr="004267E5">
        <w:rPr>
          <w:i/>
        </w:rPr>
        <w:t>349</w:t>
      </w:r>
      <w:r w:rsidRPr="004267E5">
        <w:t xml:space="preserve">(6251), aac4716. </w:t>
      </w:r>
      <w:del w:id="868" w:author="PCIRR-R&amp;R" w:date="2022-09-29T21:05:00Z">
        <w:r w:rsidR="00000000">
          <w:fldChar w:fldCharType="begin"/>
        </w:r>
        <w:r w:rsidR="00000000">
          <w:delInstrText xml:space="preserve"> HYPERLINK "https://doi.org/10.1126/science.aac4716" \h </w:delInstrText>
        </w:r>
        <w:r w:rsidR="00000000">
          <w:fldChar w:fldCharType="separate"/>
        </w:r>
        <w:r w:rsidR="00304D97" w:rsidRPr="00FE666D">
          <w:rPr>
            <w:rFonts w:asciiTheme="majorBidi" w:hAnsiTheme="majorBidi" w:cstheme="majorBidi"/>
            <w:color w:val="0000FF"/>
            <w:u w:val="single"/>
          </w:rPr>
          <w:delText>https://doi.org/10.1126/science.aac4716</w:delText>
        </w:r>
        <w:r w:rsidR="00000000">
          <w:rPr>
            <w:rFonts w:asciiTheme="majorBidi" w:hAnsiTheme="majorBidi" w:cstheme="majorBidi"/>
            <w:color w:val="0000FF"/>
            <w:u w:val="single"/>
          </w:rPr>
          <w:fldChar w:fldCharType="end"/>
        </w:r>
      </w:del>
      <w:ins w:id="869" w:author="PCIRR-R&amp;R" w:date="2022-09-29T21:05:00Z">
        <w:r w:rsidR="00000000">
          <w:fldChar w:fldCharType="begin"/>
        </w:r>
        <w:r w:rsidR="00000000">
          <w:instrText xml:space="preserve"> HYPERLINK "https://doi.org/10.1126/science.aac4716" </w:instrText>
        </w:r>
        <w:r w:rsidR="00000000">
          <w:fldChar w:fldCharType="separate"/>
        </w:r>
        <w:r w:rsidR="00C46013" w:rsidRPr="00BE78D8">
          <w:rPr>
            <w:rStyle w:val="Hyperlink"/>
          </w:rPr>
          <w:t>https://doi.org/10.1126/science.aac4716</w:t>
        </w:r>
        <w:r w:rsidR="00000000">
          <w:rPr>
            <w:rStyle w:val="Hyperlink"/>
          </w:rPr>
          <w:fldChar w:fldCharType="end"/>
        </w:r>
        <w:r w:rsidR="00C46013">
          <w:t xml:space="preserve"> </w:t>
        </w:r>
      </w:ins>
    </w:p>
    <w:p w14:paraId="0EEF89AA" w14:textId="20903220" w:rsidR="00747608" w:rsidRPr="004267E5" w:rsidRDefault="00747608" w:rsidP="004267E5">
      <w:pPr>
        <w:pStyle w:val="Bibliography"/>
      </w:pPr>
      <w:proofErr w:type="spellStart"/>
      <w:r w:rsidRPr="004267E5">
        <w:t>Paolacci</w:t>
      </w:r>
      <w:proofErr w:type="spellEnd"/>
      <w:r w:rsidRPr="004267E5">
        <w:t xml:space="preserve">, G., &amp; Chandler, J. (2014). Inside the Turk: Understanding Mechanical Turk as a participant pool. </w:t>
      </w:r>
      <w:r w:rsidRPr="004267E5">
        <w:rPr>
          <w:i/>
        </w:rPr>
        <w:t>Current Directions in Psychological Science</w:t>
      </w:r>
      <w:r w:rsidRPr="004267E5">
        <w:t xml:space="preserve">, </w:t>
      </w:r>
      <w:r w:rsidRPr="004267E5">
        <w:rPr>
          <w:i/>
        </w:rPr>
        <w:t>23</w:t>
      </w:r>
      <w:r w:rsidRPr="004267E5">
        <w:t xml:space="preserve">(3), 184–188. </w:t>
      </w:r>
      <w:del w:id="870" w:author="PCIRR-R&amp;R" w:date="2022-09-29T21:05:00Z">
        <w:r w:rsidR="00000000">
          <w:lastRenderedPageBreak/>
          <w:fldChar w:fldCharType="begin"/>
        </w:r>
        <w:r w:rsidR="00000000">
          <w:delInstrText xml:space="preserve"> HYPERLINK "https://doi.org/10.1177/0963721414531598" \h </w:delInstrText>
        </w:r>
        <w:r w:rsidR="00000000">
          <w:fldChar w:fldCharType="separate"/>
        </w:r>
        <w:r w:rsidR="00304D97" w:rsidRPr="00FE666D">
          <w:rPr>
            <w:rFonts w:asciiTheme="majorBidi" w:hAnsiTheme="majorBidi" w:cstheme="majorBidi"/>
            <w:color w:val="0000FF"/>
            <w:u w:val="single"/>
          </w:rPr>
          <w:delText>https://doi.org/10.1177/0963721414531598</w:delText>
        </w:r>
        <w:r w:rsidR="00000000">
          <w:rPr>
            <w:rFonts w:asciiTheme="majorBidi" w:hAnsiTheme="majorBidi" w:cstheme="majorBidi"/>
            <w:color w:val="0000FF"/>
            <w:u w:val="single"/>
          </w:rPr>
          <w:fldChar w:fldCharType="end"/>
        </w:r>
      </w:del>
      <w:ins w:id="871" w:author="PCIRR-R&amp;R" w:date="2022-09-29T21:05:00Z">
        <w:r w:rsidR="00000000">
          <w:fldChar w:fldCharType="begin"/>
        </w:r>
        <w:r w:rsidR="00000000">
          <w:instrText xml:space="preserve"> HYPERLINK "https://doi.org/10.1177/0963721414531598" </w:instrText>
        </w:r>
        <w:r w:rsidR="00000000">
          <w:fldChar w:fldCharType="separate"/>
        </w:r>
        <w:r w:rsidR="00C46013" w:rsidRPr="00BE78D8">
          <w:rPr>
            <w:rStyle w:val="Hyperlink"/>
          </w:rPr>
          <w:t>https://doi.org/10.1177/0963721414531598</w:t>
        </w:r>
        <w:r w:rsidR="00000000">
          <w:rPr>
            <w:rStyle w:val="Hyperlink"/>
          </w:rPr>
          <w:fldChar w:fldCharType="end"/>
        </w:r>
        <w:r w:rsidR="00C46013">
          <w:t xml:space="preserve"> </w:t>
        </w:r>
      </w:ins>
    </w:p>
    <w:p w14:paraId="1681062B" w14:textId="56DFC0ED" w:rsidR="00747608" w:rsidRPr="004267E5" w:rsidRDefault="00747608" w:rsidP="004267E5">
      <w:pPr>
        <w:pStyle w:val="Bibliography"/>
      </w:pPr>
      <w:r w:rsidRPr="004267E5">
        <w:t>Richard, F. D., Bond Jr., C. F., &amp; Stokes-</w:t>
      </w:r>
      <w:proofErr w:type="spellStart"/>
      <w:r w:rsidRPr="004267E5">
        <w:t>Zoota</w:t>
      </w:r>
      <w:proofErr w:type="spellEnd"/>
      <w:r w:rsidRPr="004267E5">
        <w:t xml:space="preserve">, J. J. (2003). One hundred years of social psychology quantitatively described. </w:t>
      </w:r>
      <w:r w:rsidRPr="004267E5">
        <w:rPr>
          <w:i/>
        </w:rPr>
        <w:t>Review of General Psychology</w:t>
      </w:r>
      <w:r w:rsidRPr="004267E5">
        <w:t xml:space="preserve">, </w:t>
      </w:r>
      <w:r w:rsidRPr="004267E5">
        <w:rPr>
          <w:i/>
        </w:rPr>
        <w:t>7</w:t>
      </w:r>
      <w:r w:rsidRPr="004267E5">
        <w:t xml:space="preserve">(4), 331–363. </w:t>
      </w:r>
      <w:del w:id="872" w:author="PCIRR-R&amp;R" w:date="2022-09-29T21:05:00Z">
        <w:r w:rsidR="00000000">
          <w:fldChar w:fldCharType="begin"/>
        </w:r>
        <w:r w:rsidR="00000000">
          <w:delInstrText xml:space="preserve"> HYPERLINK "https://doi.org/10.1037/1089-2680.7.4.331" \h </w:delInstrText>
        </w:r>
        <w:r w:rsidR="00000000">
          <w:fldChar w:fldCharType="separate"/>
        </w:r>
        <w:r w:rsidR="00304D97" w:rsidRPr="00FE666D">
          <w:rPr>
            <w:rFonts w:asciiTheme="majorBidi" w:hAnsiTheme="majorBidi" w:cstheme="majorBidi"/>
            <w:color w:val="0000FF"/>
            <w:u w:val="single"/>
          </w:rPr>
          <w:delText>https://doi.org/10.1037/1089-2680.7.4.331</w:delText>
        </w:r>
        <w:r w:rsidR="00000000">
          <w:rPr>
            <w:rFonts w:asciiTheme="majorBidi" w:hAnsiTheme="majorBidi" w:cstheme="majorBidi"/>
            <w:color w:val="0000FF"/>
            <w:u w:val="single"/>
          </w:rPr>
          <w:fldChar w:fldCharType="end"/>
        </w:r>
      </w:del>
      <w:ins w:id="873" w:author="PCIRR-R&amp;R" w:date="2022-09-29T21:05:00Z">
        <w:r w:rsidR="00000000">
          <w:fldChar w:fldCharType="begin"/>
        </w:r>
        <w:r w:rsidR="00000000">
          <w:instrText xml:space="preserve"> HYPERLINK "https://doi.org/10.1037/1089-2680.7.4.331" </w:instrText>
        </w:r>
        <w:r w:rsidR="00000000">
          <w:fldChar w:fldCharType="separate"/>
        </w:r>
        <w:r w:rsidR="00C46013" w:rsidRPr="00BE78D8">
          <w:rPr>
            <w:rStyle w:val="Hyperlink"/>
          </w:rPr>
          <w:t>https://doi.org/10.1037/1089-2680.7.4.331</w:t>
        </w:r>
        <w:r w:rsidR="00000000">
          <w:rPr>
            <w:rStyle w:val="Hyperlink"/>
          </w:rPr>
          <w:fldChar w:fldCharType="end"/>
        </w:r>
        <w:r w:rsidR="00C46013">
          <w:t xml:space="preserve"> </w:t>
        </w:r>
      </w:ins>
    </w:p>
    <w:p w14:paraId="6ED65711" w14:textId="60F932FD" w:rsidR="00747608" w:rsidRPr="004267E5" w:rsidRDefault="00747608" w:rsidP="004267E5">
      <w:pPr>
        <w:pStyle w:val="Bibliography"/>
      </w:pPr>
      <w:r w:rsidRPr="004267E5">
        <w:t xml:space="preserve">Russell, D. W. (1996). UCLA Loneliness Scale (Version 3): Reliability, validity, and factor structure. </w:t>
      </w:r>
      <w:r w:rsidRPr="004267E5">
        <w:rPr>
          <w:i/>
        </w:rPr>
        <w:t>Journal of Personality Assessment</w:t>
      </w:r>
      <w:r w:rsidRPr="004267E5">
        <w:t xml:space="preserve">, </w:t>
      </w:r>
      <w:r w:rsidRPr="004267E5">
        <w:rPr>
          <w:i/>
        </w:rPr>
        <w:t>66</w:t>
      </w:r>
      <w:r w:rsidRPr="004267E5">
        <w:t xml:space="preserve">(1), 20–40. </w:t>
      </w:r>
      <w:del w:id="874" w:author="PCIRR-R&amp;R" w:date="2022-09-29T21:05:00Z">
        <w:r w:rsidR="00000000">
          <w:fldChar w:fldCharType="begin"/>
        </w:r>
        <w:r w:rsidR="00000000">
          <w:delInstrText xml:space="preserve"> HYPERLINK "https://doi.org/10.1207/s15327752jpa6601_2" \h </w:delInstrText>
        </w:r>
        <w:r w:rsidR="00000000">
          <w:fldChar w:fldCharType="separate"/>
        </w:r>
        <w:r w:rsidR="00304D97" w:rsidRPr="00FE666D">
          <w:rPr>
            <w:rFonts w:asciiTheme="majorBidi" w:hAnsiTheme="majorBidi" w:cstheme="majorBidi"/>
            <w:color w:val="0000FF"/>
            <w:u w:val="single"/>
          </w:rPr>
          <w:delText>https://doi.org/10.1207/s15327752jpa6601_2</w:delText>
        </w:r>
        <w:r w:rsidR="00000000">
          <w:rPr>
            <w:rFonts w:asciiTheme="majorBidi" w:hAnsiTheme="majorBidi" w:cstheme="majorBidi"/>
            <w:color w:val="0000FF"/>
            <w:u w:val="single"/>
          </w:rPr>
          <w:fldChar w:fldCharType="end"/>
        </w:r>
      </w:del>
      <w:ins w:id="875" w:author="PCIRR-R&amp;R" w:date="2022-09-29T21:05:00Z">
        <w:r w:rsidR="00000000">
          <w:fldChar w:fldCharType="begin"/>
        </w:r>
        <w:r w:rsidR="00000000">
          <w:instrText xml:space="preserve"> HYPERLINK "https://doi.org/10.1207/s15327752jpa6601_2" </w:instrText>
        </w:r>
        <w:r w:rsidR="00000000">
          <w:fldChar w:fldCharType="separate"/>
        </w:r>
        <w:r w:rsidR="00C46013" w:rsidRPr="00BE78D8">
          <w:rPr>
            <w:rStyle w:val="Hyperlink"/>
          </w:rPr>
          <w:t>https://doi.org/10.1207/s15327752jpa6601_2</w:t>
        </w:r>
        <w:r w:rsidR="00000000">
          <w:rPr>
            <w:rStyle w:val="Hyperlink"/>
          </w:rPr>
          <w:fldChar w:fldCharType="end"/>
        </w:r>
        <w:r w:rsidR="00C46013">
          <w:t xml:space="preserve"> </w:t>
        </w:r>
      </w:ins>
    </w:p>
    <w:p w14:paraId="2FD710E7" w14:textId="28DF31ED" w:rsidR="00747608" w:rsidRPr="00747608" w:rsidRDefault="00747608" w:rsidP="00747608">
      <w:pPr>
        <w:pStyle w:val="Bibliography"/>
        <w:rPr>
          <w:ins w:id="876" w:author="PCIRR-R&amp;R" w:date="2022-09-29T21:05:00Z"/>
        </w:rPr>
      </w:pPr>
      <w:ins w:id="877" w:author="PCIRR-R&amp;R" w:date="2022-09-29T21:05:00Z">
        <w:r w:rsidRPr="00747608">
          <w:t xml:space="preserve">Shamon, H., &amp; Berning, C. C. (2020). Attention check items and instructions in online surveys with incentivized and non-incentivized samples: Boon or bane for data quality? </w:t>
        </w:r>
        <w:r w:rsidRPr="00747608">
          <w:rPr>
            <w:i/>
            <w:iCs/>
          </w:rPr>
          <w:t>Survey Research Methods</w:t>
        </w:r>
        <w:r w:rsidRPr="00747608">
          <w:t xml:space="preserve">, </w:t>
        </w:r>
        <w:r w:rsidRPr="00747608">
          <w:rPr>
            <w:i/>
            <w:iCs/>
          </w:rPr>
          <w:t>14</w:t>
        </w:r>
        <w:r w:rsidRPr="00747608">
          <w:t xml:space="preserve">(1), 55–77. </w:t>
        </w:r>
        <w:r w:rsidR="00000000">
          <w:fldChar w:fldCharType="begin"/>
        </w:r>
        <w:r w:rsidR="00000000">
          <w:instrText xml:space="preserve"> HYPERLINK "https://doi.org/10.18148/srm/2020.v14i1.7374" </w:instrText>
        </w:r>
        <w:r w:rsidR="00000000">
          <w:fldChar w:fldCharType="separate"/>
        </w:r>
        <w:r w:rsidR="00C46013" w:rsidRPr="00BE78D8">
          <w:rPr>
            <w:rStyle w:val="Hyperlink"/>
          </w:rPr>
          <w:t>https://doi.org/10.18148/srm/2020.v14i1.7374</w:t>
        </w:r>
        <w:r w:rsidR="00000000">
          <w:rPr>
            <w:rStyle w:val="Hyperlink"/>
          </w:rPr>
          <w:fldChar w:fldCharType="end"/>
        </w:r>
        <w:r w:rsidR="00C46013">
          <w:t xml:space="preserve">  </w:t>
        </w:r>
      </w:ins>
    </w:p>
    <w:p w14:paraId="68B02CC8" w14:textId="7E9E6BE0" w:rsidR="00747608" w:rsidRPr="00747608" w:rsidRDefault="00747608" w:rsidP="00747608">
      <w:pPr>
        <w:pStyle w:val="Bibliography"/>
        <w:rPr>
          <w:ins w:id="878" w:author="PCIRR-R&amp;R" w:date="2022-09-29T21:05:00Z"/>
          <w:lang w:val="de-DE"/>
        </w:rPr>
      </w:pPr>
      <w:ins w:id="879" w:author="PCIRR-R&amp;R" w:date="2022-09-29T21:05:00Z">
        <w:r w:rsidRPr="00747608">
          <w:t xml:space="preserve">Shin, H. I., &amp; Kim, J. (2020). My computer is more thoughtful than you: Loneliness, </w:t>
        </w:r>
        <w:proofErr w:type="gramStart"/>
        <w:r w:rsidRPr="00747608">
          <w:t>anthropomorphism</w:t>
        </w:r>
        <w:proofErr w:type="gramEnd"/>
        <w:r w:rsidRPr="00747608">
          <w:t xml:space="preserve"> and dehumanization. </w:t>
        </w:r>
        <w:r w:rsidRPr="00747608">
          <w:rPr>
            <w:i/>
            <w:iCs/>
            <w:lang w:val="de-DE"/>
          </w:rPr>
          <w:t>Current Psychology</w:t>
        </w:r>
        <w:r w:rsidRPr="00747608">
          <w:rPr>
            <w:lang w:val="de-DE"/>
          </w:rPr>
          <w:t xml:space="preserve">, </w:t>
        </w:r>
        <w:r w:rsidRPr="00747608">
          <w:rPr>
            <w:i/>
            <w:iCs/>
            <w:lang w:val="de-DE"/>
          </w:rPr>
          <w:t>39</w:t>
        </w:r>
        <w:r w:rsidRPr="00747608">
          <w:rPr>
            <w:lang w:val="de-DE"/>
          </w:rPr>
          <w:t xml:space="preserve">(2), 445–453. </w:t>
        </w:r>
        <w:r w:rsidR="00C46013">
          <w:rPr>
            <w:lang w:val="de-DE"/>
          </w:rPr>
          <w:fldChar w:fldCharType="begin"/>
        </w:r>
        <w:r w:rsidR="00C46013">
          <w:rPr>
            <w:lang w:val="de-DE"/>
          </w:rPr>
          <w:instrText xml:space="preserve"> HYPERLINK "</w:instrText>
        </w:r>
        <w:r w:rsidR="00C46013" w:rsidRPr="00747608">
          <w:rPr>
            <w:lang w:val="de-DE"/>
          </w:rPr>
          <w:instrText>https://doi.org/10.1007/s12144-018-9975-7</w:instrText>
        </w:r>
        <w:r w:rsidR="00C46013">
          <w:rPr>
            <w:lang w:val="de-DE"/>
          </w:rPr>
          <w:instrText xml:space="preserve">" </w:instrText>
        </w:r>
        <w:r w:rsidR="00C46013">
          <w:rPr>
            <w:lang w:val="de-DE"/>
          </w:rPr>
          <w:fldChar w:fldCharType="separate"/>
        </w:r>
        <w:r w:rsidR="00C46013" w:rsidRPr="00BE78D8">
          <w:rPr>
            <w:rStyle w:val="Hyperlink"/>
            <w:lang w:val="de-DE"/>
          </w:rPr>
          <w:t>https://doi.org/10.1007/s12144-018-9975-7</w:t>
        </w:r>
        <w:r w:rsidR="00C46013">
          <w:rPr>
            <w:lang w:val="de-DE"/>
          </w:rPr>
          <w:fldChar w:fldCharType="end"/>
        </w:r>
        <w:r w:rsidR="00C46013">
          <w:rPr>
            <w:lang w:val="de-DE"/>
          </w:rPr>
          <w:t xml:space="preserve"> </w:t>
        </w:r>
      </w:ins>
    </w:p>
    <w:p w14:paraId="49B2DDB5" w14:textId="53260D85" w:rsidR="00747608" w:rsidRPr="004267E5" w:rsidRDefault="00747608" w:rsidP="004267E5">
      <w:pPr>
        <w:pStyle w:val="Bibliography"/>
      </w:pPr>
      <w:r w:rsidRPr="004267E5">
        <w:rPr>
          <w:lang w:val="de-DE"/>
        </w:rPr>
        <w:t xml:space="preserve">Simms, L. J., Zelazny, K., Williams, T. F., &amp; Bernstein, L. (2019). </w:t>
      </w:r>
      <w:r w:rsidRPr="004267E5">
        <w:t xml:space="preserve">Does the number of response options matter? Psychometric perspectives using personality questionnaire data. </w:t>
      </w:r>
      <w:r w:rsidRPr="004267E5">
        <w:rPr>
          <w:i/>
        </w:rPr>
        <w:t>Psychological Assessment</w:t>
      </w:r>
      <w:r w:rsidRPr="004267E5">
        <w:t xml:space="preserve">, </w:t>
      </w:r>
      <w:r w:rsidRPr="004267E5">
        <w:rPr>
          <w:i/>
        </w:rPr>
        <w:t>31</w:t>
      </w:r>
      <w:r w:rsidRPr="004267E5">
        <w:t xml:space="preserve">(4), 557–566. </w:t>
      </w:r>
      <w:del w:id="880" w:author="PCIRR-R&amp;R" w:date="2022-09-29T21:05:00Z">
        <w:r w:rsidR="00000000">
          <w:fldChar w:fldCharType="begin"/>
        </w:r>
        <w:r w:rsidR="00000000">
          <w:delInstrText xml:space="preserve"> HYPERLINK "https://doi.org/10.1037/pas0000648" \h </w:delInstrText>
        </w:r>
        <w:r w:rsidR="00000000">
          <w:fldChar w:fldCharType="separate"/>
        </w:r>
        <w:r w:rsidR="00304D97" w:rsidRPr="00FE666D">
          <w:rPr>
            <w:rFonts w:asciiTheme="majorBidi" w:hAnsiTheme="majorBidi" w:cstheme="majorBidi"/>
            <w:color w:val="0000FF"/>
            <w:u w:val="single"/>
          </w:rPr>
          <w:delText>https://doi.org/10.1037/pas0000648</w:delText>
        </w:r>
        <w:r w:rsidR="00000000">
          <w:rPr>
            <w:rFonts w:asciiTheme="majorBidi" w:hAnsiTheme="majorBidi" w:cstheme="majorBidi"/>
            <w:color w:val="0000FF"/>
            <w:u w:val="single"/>
          </w:rPr>
          <w:fldChar w:fldCharType="end"/>
        </w:r>
      </w:del>
      <w:ins w:id="881" w:author="PCIRR-R&amp;R" w:date="2022-09-29T21:05:00Z">
        <w:r w:rsidR="00000000">
          <w:fldChar w:fldCharType="begin"/>
        </w:r>
        <w:r w:rsidR="00000000">
          <w:instrText xml:space="preserve"> HYPERLINK "https://doi.org/10.1037/pas0000648" </w:instrText>
        </w:r>
        <w:r w:rsidR="00000000">
          <w:fldChar w:fldCharType="separate"/>
        </w:r>
        <w:r w:rsidR="00C46013" w:rsidRPr="00BE78D8">
          <w:rPr>
            <w:rStyle w:val="Hyperlink"/>
          </w:rPr>
          <w:t>https://doi.org/10.1037/pas0000648</w:t>
        </w:r>
        <w:r w:rsidR="00000000">
          <w:rPr>
            <w:rStyle w:val="Hyperlink"/>
          </w:rPr>
          <w:fldChar w:fldCharType="end"/>
        </w:r>
        <w:r w:rsidR="00C46013">
          <w:t xml:space="preserve">  </w:t>
        </w:r>
      </w:ins>
    </w:p>
    <w:p w14:paraId="6DF0358E" w14:textId="75E17996" w:rsidR="00747608" w:rsidRPr="004267E5" w:rsidRDefault="00747608" w:rsidP="004267E5">
      <w:pPr>
        <w:pStyle w:val="Bibliography"/>
      </w:pPr>
      <w:proofErr w:type="spellStart"/>
      <w:r w:rsidRPr="004267E5">
        <w:t>Simonsohn</w:t>
      </w:r>
      <w:proofErr w:type="spellEnd"/>
      <w:r w:rsidRPr="004267E5">
        <w:t xml:space="preserve">, U., Nelson, L. D., &amp; Simmons, J. P. (2014). P-curve: A key to the file-drawer. </w:t>
      </w:r>
      <w:r w:rsidRPr="004267E5">
        <w:rPr>
          <w:i/>
        </w:rPr>
        <w:t>Journal of Experimental Psychology: General</w:t>
      </w:r>
      <w:r w:rsidRPr="004267E5">
        <w:t xml:space="preserve">, </w:t>
      </w:r>
      <w:r w:rsidRPr="004267E5">
        <w:rPr>
          <w:i/>
        </w:rPr>
        <w:t>143</w:t>
      </w:r>
      <w:r w:rsidRPr="004267E5">
        <w:t xml:space="preserve">(2), 534–547. </w:t>
      </w:r>
      <w:del w:id="882" w:author="PCIRR-R&amp;R" w:date="2022-09-29T21:05:00Z">
        <w:r w:rsidR="00000000">
          <w:fldChar w:fldCharType="begin"/>
        </w:r>
        <w:r w:rsidR="00000000">
          <w:delInstrText xml:space="preserve"> HYPERLINK "https://doi.org/10.1037/a0033242" \h </w:delInstrText>
        </w:r>
        <w:r w:rsidR="00000000">
          <w:fldChar w:fldCharType="separate"/>
        </w:r>
        <w:r w:rsidR="00304D97" w:rsidRPr="00FE666D">
          <w:rPr>
            <w:rFonts w:asciiTheme="majorBidi" w:hAnsiTheme="majorBidi" w:cstheme="majorBidi"/>
            <w:color w:val="0000FF"/>
            <w:u w:val="single"/>
          </w:rPr>
          <w:delText>https://doi.org/10.1037/a0033242</w:delText>
        </w:r>
        <w:r w:rsidR="00000000">
          <w:rPr>
            <w:rFonts w:asciiTheme="majorBidi" w:hAnsiTheme="majorBidi" w:cstheme="majorBidi"/>
            <w:color w:val="0000FF"/>
            <w:u w:val="single"/>
          </w:rPr>
          <w:fldChar w:fldCharType="end"/>
        </w:r>
      </w:del>
      <w:ins w:id="883" w:author="PCIRR-R&amp;R" w:date="2022-09-29T21:05:00Z">
        <w:r w:rsidR="00000000">
          <w:fldChar w:fldCharType="begin"/>
        </w:r>
        <w:r w:rsidR="00000000">
          <w:instrText xml:space="preserve"> HYPERLINK "https://doi.org/10.1037/a0033242" </w:instrText>
        </w:r>
        <w:r w:rsidR="00000000">
          <w:fldChar w:fldCharType="separate"/>
        </w:r>
        <w:r w:rsidR="00C46013" w:rsidRPr="00BE78D8">
          <w:rPr>
            <w:rStyle w:val="Hyperlink"/>
          </w:rPr>
          <w:t>https://doi.org/10.1037/a0033242</w:t>
        </w:r>
        <w:r w:rsidR="00000000">
          <w:rPr>
            <w:rStyle w:val="Hyperlink"/>
          </w:rPr>
          <w:fldChar w:fldCharType="end"/>
        </w:r>
        <w:r w:rsidR="00C46013">
          <w:t xml:space="preserve"> </w:t>
        </w:r>
      </w:ins>
    </w:p>
    <w:p w14:paraId="33436965" w14:textId="66025A43" w:rsidR="00747608" w:rsidRPr="00747608" w:rsidRDefault="00304D97" w:rsidP="00747608">
      <w:pPr>
        <w:pStyle w:val="Bibliography"/>
        <w:rPr>
          <w:ins w:id="884" w:author="PCIRR-R&amp;R" w:date="2022-09-29T21:05:00Z"/>
        </w:rPr>
      </w:pPr>
      <w:del w:id="885" w:author="PCIRR-R&amp;R" w:date="2022-09-29T21:05:00Z">
        <w:r w:rsidRPr="00FE666D">
          <w:rPr>
            <w:rFonts w:asciiTheme="majorBidi" w:hAnsiTheme="majorBidi" w:cstheme="majorBidi"/>
            <w:color w:val="000000"/>
          </w:rPr>
          <w:delText>Vonasch, A., Hung, W., Leung,</w:delText>
        </w:r>
      </w:del>
      <w:ins w:id="886" w:author="PCIRR-R&amp;R" w:date="2022-09-29T21:05:00Z">
        <w:r w:rsidR="00747608" w:rsidRPr="00747608">
          <w:t xml:space="preserve">Twenge, J. M., Baumeister, R. F., Tice, D. M., &amp; Stucke, T. S. (2001). If you can’t join them, beat them: Effects of social exclusion on aggressive </w:t>
        </w:r>
        <w:r w:rsidR="00747608" w:rsidRPr="00747608">
          <w:lastRenderedPageBreak/>
          <w:t xml:space="preserve">behavior. </w:t>
        </w:r>
        <w:r w:rsidR="00747608" w:rsidRPr="00747608">
          <w:rPr>
            <w:i/>
            <w:iCs/>
          </w:rPr>
          <w:t>Journal of Personality and Social Psychology</w:t>
        </w:r>
        <w:r w:rsidR="00747608" w:rsidRPr="00747608">
          <w:t xml:space="preserve">, </w:t>
        </w:r>
        <w:r w:rsidR="00747608" w:rsidRPr="00747608">
          <w:rPr>
            <w:i/>
            <w:iCs/>
          </w:rPr>
          <w:t>81</w:t>
        </w:r>
        <w:r w:rsidR="00747608" w:rsidRPr="00747608">
          <w:t xml:space="preserve">(6), 1058–1069. </w:t>
        </w:r>
        <w:r w:rsidR="00000000">
          <w:fldChar w:fldCharType="begin"/>
        </w:r>
        <w:r w:rsidR="00000000">
          <w:instrText xml:space="preserve"> HYPERLINK "https://doi.org/10.1037/0022-3514.81.6.1058" </w:instrText>
        </w:r>
        <w:r w:rsidR="00000000">
          <w:fldChar w:fldCharType="separate"/>
        </w:r>
        <w:r w:rsidR="00C46013" w:rsidRPr="00BE78D8">
          <w:rPr>
            <w:rStyle w:val="Hyperlink"/>
          </w:rPr>
          <w:t>https://doi.org/10.1037/0022-3514.81.6.1058</w:t>
        </w:r>
        <w:r w:rsidR="00000000">
          <w:rPr>
            <w:rStyle w:val="Hyperlink"/>
          </w:rPr>
          <w:fldChar w:fldCharType="end"/>
        </w:r>
        <w:r w:rsidR="00C46013">
          <w:t xml:space="preserve"> </w:t>
        </w:r>
      </w:ins>
    </w:p>
    <w:p w14:paraId="3C2F153E" w14:textId="34526EBD" w:rsidR="00747608" w:rsidRPr="00747608" w:rsidRDefault="00747608" w:rsidP="00747608">
      <w:pPr>
        <w:pStyle w:val="Bibliography"/>
        <w:rPr>
          <w:ins w:id="887" w:author="PCIRR-R&amp;R" w:date="2022-09-29T21:05:00Z"/>
        </w:rPr>
      </w:pPr>
      <w:ins w:id="888" w:author="PCIRR-R&amp;R" w:date="2022-09-29T21:05:00Z">
        <w:r w:rsidRPr="00747608">
          <w:t xml:space="preserve">Wang, W. (2017). Smartphones as social actors? Social dispositional factors in assessing anthropomorphism. </w:t>
        </w:r>
        <w:r w:rsidRPr="00747608">
          <w:rPr>
            <w:i/>
            <w:iCs/>
          </w:rPr>
          <w:t>Computers in Human Behavior</w:t>
        </w:r>
        <w:r w:rsidRPr="00747608">
          <w:t xml:space="preserve">, </w:t>
        </w:r>
        <w:r w:rsidRPr="00747608">
          <w:rPr>
            <w:i/>
            <w:iCs/>
          </w:rPr>
          <w:t>68</w:t>
        </w:r>
        <w:r w:rsidRPr="00747608">
          <w:t xml:space="preserve">, 334–344. </w:t>
        </w:r>
        <w:r w:rsidR="00000000">
          <w:fldChar w:fldCharType="begin"/>
        </w:r>
        <w:r w:rsidR="00000000">
          <w:instrText xml:space="preserve"> HYPERLINK "https://doi.org/10.1016/j.chb.2016.11.022" </w:instrText>
        </w:r>
        <w:r w:rsidR="00000000">
          <w:fldChar w:fldCharType="separate"/>
        </w:r>
        <w:r w:rsidR="00C46013" w:rsidRPr="00BE78D8">
          <w:rPr>
            <w:rStyle w:val="Hyperlink"/>
          </w:rPr>
          <w:t>https://doi.org/10.1016/j.chb.2016.11.022</w:t>
        </w:r>
        <w:r w:rsidR="00000000">
          <w:rPr>
            <w:rStyle w:val="Hyperlink"/>
          </w:rPr>
          <w:fldChar w:fldCharType="end"/>
        </w:r>
        <w:r w:rsidR="00C46013">
          <w:t xml:space="preserve"> </w:t>
        </w:r>
      </w:ins>
    </w:p>
    <w:p w14:paraId="575B3CC6" w14:textId="77777777" w:rsidR="007D08AA" w:rsidRPr="00FE666D" w:rsidRDefault="00747608">
      <w:pPr>
        <w:pBdr>
          <w:top w:val="nil"/>
          <w:left w:val="nil"/>
          <w:bottom w:val="nil"/>
          <w:right w:val="nil"/>
          <w:between w:val="nil"/>
        </w:pBdr>
        <w:spacing w:after="0" w:line="480" w:lineRule="auto"/>
        <w:ind w:left="720" w:hanging="720"/>
        <w:rPr>
          <w:del w:id="889" w:author="PCIRR-R&amp;R" w:date="2022-09-29T21:05:00Z"/>
          <w:rFonts w:asciiTheme="majorBidi" w:hAnsiTheme="majorBidi" w:cstheme="majorBidi"/>
          <w:color w:val="000000"/>
        </w:rPr>
      </w:pPr>
      <w:moveFromRangeStart w:id="890" w:author="PCIRR-R&amp;R" w:date="2022-09-29T21:05:00Z" w:name="move115377921"/>
      <w:moveFrom w:id="891" w:author="PCIRR-R&amp;R" w:date="2022-09-29T21:05:00Z">
        <w:r w:rsidRPr="004267E5">
          <w:t xml:space="preserve"> W., </w:t>
        </w:r>
      </w:moveFrom>
      <w:moveFromRangeEnd w:id="890"/>
      <w:del w:id="892" w:author="PCIRR-R&amp;R" w:date="2022-09-29T21:05:00Z">
        <w:r w:rsidR="00304D97" w:rsidRPr="00FE666D">
          <w:rPr>
            <w:rFonts w:asciiTheme="majorBidi" w:hAnsiTheme="majorBidi" w:cstheme="majorBidi"/>
            <w:color w:val="000000"/>
          </w:rPr>
          <w:delText xml:space="preserve">Nguyen, T., Chan, S., Cheng, B., &amp; Feldman‎, G.  (2022). "Less is better" in separate evaluations versus "More is better" in joint evaluations: Mostly successful close replication and extension of Hsee (1998). DOI 10.17605/OSF.IO/9UWNS, retrieved from </w:delText>
        </w:r>
        <w:r w:rsidR="00000000">
          <w:fldChar w:fldCharType="begin"/>
        </w:r>
        <w:r w:rsidR="00000000">
          <w:delInstrText xml:space="preserve"> HYPERLINK "https://osf.io/nhyp9/" \h </w:delInstrText>
        </w:r>
        <w:r w:rsidR="00000000">
          <w:fldChar w:fldCharType="separate"/>
        </w:r>
        <w:r w:rsidR="00304D97" w:rsidRPr="00FE666D">
          <w:rPr>
            <w:rFonts w:asciiTheme="majorBidi" w:hAnsiTheme="majorBidi" w:cstheme="majorBidi"/>
            <w:color w:val="0000FF"/>
            <w:u w:val="single"/>
          </w:rPr>
          <w:delText>https://osf.io/nhyp9/</w:delText>
        </w:r>
        <w:r w:rsidR="00000000">
          <w:rPr>
            <w:rFonts w:asciiTheme="majorBidi" w:hAnsiTheme="majorBidi" w:cstheme="majorBidi"/>
            <w:color w:val="0000FF"/>
            <w:u w:val="single"/>
          </w:rPr>
          <w:fldChar w:fldCharType="end"/>
        </w:r>
      </w:del>
    </w:p>
    <w:p w14:paraId="754EC549" w14:textId="7E1DE8B0" w:rsidR="00747608" w:rsidRPr="004267E5" w:rsidRDefault="00747608" w:rsidP="004267E5">
      <w:pPr>
        <w:pStyle w:val="Bibliography"/>
      </w:pPr>
      <w:proofErr w:type="spellStart"/>
      <w:r w:rsidRPr="004267E5">
        <w:t>Waytz</w:t>
      </w:r>
      <w:proofErr w:type="spellEnd"/>
      <w:r w:rsidRPr="004267E5">
        <w:t xml:space="preserve">, A., </w:t>
      </w:r>
      <w:proofErr w:type="spellStart"/>
      <w:r w:rsidRPr="004267E5">
        <w:t>Morewedge</w:t>
      </w:r>
      <w:proofErr w:type="spellEnd"/>
      <w:r w:rsidRPr="004267E5">
        <w:t xml:space="preserve">, C. K., Epley, N., Monteleone, G., Gao, J.-H., &amp; Cacioppo, J. T. (2010). Making sense by making sentient: </w:t>
      </w:r>
      <w:proofErr w:type="spellStart"/>
      <w:r w:rsidRPr="004267E5">
        <w:t>Effectance</w:t>
      </w:r>
      <w:proofErr w:type="spellEnd"/>
      <w:r w:rsidRPr="004267E5">
        <w:t xml:space="preserve"> motivation increases anthropomorphism. </w:t>
      </w:r>
      <w:r w:rsidRPr="004267E5">
        <w:rPr>
          <w:i/>
        </w:rPr>
        <w:t>Journal of Personality and Social Psychology</w:t>
      </w:r>
      <w:r w:rsidRPr="004267E5">
        <w:t xml:space="preserve">, </w:t>
      </w:r>
      <w:r w:rsidRPr="004267E5">
        <w:rPr>
          <w:i/>
        </w:rPr>
        <w:t>99</w:t>
      </w:r>
      <w:r w:rsidRPr="004267E5">
        <w:t xml:space="preserve">(3), 410–435. </w:t>
      </w:r>
      <w:del w:id="893" w:author="PCIRR-R&amp;R" w:date="2022-09-29T21:05:00Z">
        <w:r w:rsidR="00000000">
          <w:fldChar w:fldCharType="begin"/>
        </w:r>
        <w:r w:rsidR="00000000">
          <w:delInstrText xml:space="preserve"> HYPERLINK "https://doi.org/10.1037/a0020240" \h </w:delInstrText>
        </w:r>
        <w:r w:rsidR="00000000">
          <w:fldChar w:fldCharType="separate"/>
        </w:r>
        <w:r w:rsidR="00304D97" w:rsidRPr="00FE666D">
          <w:rPr>
            <w:rFonts w:asciiTheme="majorBidi" w:hAnsiTheme="majorBidi" w:cstheme="majorBidi"/>
            <w:color w:val="0000FF"/>
            <w:u w:val="single"/>
          </w:rPr>
          <w:delText>https://doi.org/10.1037/a0020240</w:delText>
        </w:r>
        <w:r w:rsidR="00000000">
          <w:rPr>
            <w:rFonts w:asciiTheme="majorBidi" w:hAnsiTheme="majorBidi" w:cstheme="majorBidi"/>
            <w:color w:val="0000FF"/>
            <w:u w:val="single"/>
          </w:rPr>
          <w:fldChar w:fldCharType="end"/>
        </w:r>
      </w:del>
      <w:ins w:id="894" w:author="PCIRR-R&amp;R" w:date="2022-09-29T21:05:00Z">
        <w:r w:rsidR="00000000">
          <w:fldChar w:fldCharType="begin"/>
        </w:r>
        <w:r w:rsidR="00000000">
          <w:instrText xml:space="preserve"> HYPERLINK "https://doi.org/10.1037/a0020240" </w:instrText>
        </w:r>
        <w:r w:rsidR="00000000">
          <w:fldChar w:fldCharType="separate"/>
        </w:r>
        <w:r w:rsidR="00C46013" w:rsidRPr="00BE78D8">
          <w:rPr>
            <w:rStyle w:val="Hyperlink"/>
          </w:rPr>
          <w:t>https://doi.org/10.1037/a0020240</w:t>
        </w:r>
        <w:r w:rsidR="00000000">
          <w:rPr>
            <w:rStyle w:val="Hyperlink"/>
          </w:rPr>
          <w:fldChar w:fldCharType="end"/>
        </w:r>
        <w:r w:rsidR="00C46013">
          <w:t xml:space="preserve"> </w:t>
        </w:r>
      </w:ins>
    </w:p>
    <w:p w14:paraId="69F37296" w14:textId="5C74A537" w:rsidR="00747608" w:rsidRPr="004267E5" w:rsidRDefault="00747608" w:rsidP="004267E5">
      <w:pPr>
        <w:pStyle w:val="Bibliography"/>
      </w:pPr>
      <w:r w:rsidRPr="004267E5">
        <w:t xml:space="preserve">White, R. W. (1959). Motivation reconsidered: The concept of competence. </w:t>
      </w:r>
      <w:r w:rsidRPr="004267E5">
        <w:rPr>
          <w:i/>
        </w:rPr>
        <w:t>Psychological Review</w:t>
      </w:r>
      <w:r w:rsidRPr="004267E5">
        <w:t xml:space="preserve">, </w:t>
      </w:r>
      <w:r w:rsidRPr="004267E5">
        <w:rPr>
          <w:i/>
        </w:rPr>
        <w:t>66</w:t>
      </w:r>
      <w:r w:rsidRPr="004267E5">
        <w:t xml:space="preserve">(5), 297–333. </w:t>
      </w:r>
      <w:del w:id="895" w:author="PCIRR-R&amp;R" w:date="2022-09-29T21:05:00Z">
        <w:r w:rsidR="00000000">
          <w:fldChar w:fldCharType="begin"/>
        </w:r>
        <w:r w:rsidR="00000000">
          <w:delInstrText xml:space="preserve"> HYPERLINK "https://doi.org/10.1037/h0040934" \h </w:delInstrText>
        </w:r>
        <w:r w:rsidR="00000000">
          <w:fldChar w:fldCharType="separate"/>
        </w:r>
        <w:r w:rsidR="00304D97" w:rsidRPr="00FE666D">
          <w:rPr>
            <w:rFonts w:asciiTheme="majorBidi" w:hAnsiTheme="majorBidi" w:cstheme="majorBidi"/>
            <w:color w:val="0000FF"/>
            <w:u w:val="single"/>
          </w:rPr>
          <w:delText>https://doi.org/10.1037/h0040934</w:delText>
        </w:r>
        <w:r w:rsidR="00000000">
          <w:rPr>
            <w:rFonts w:asciiTheme="majorBidi" w:hAnsiTheme="majorBidi" w:cstheme="majorBidi"/>
            <w:color w:val="0000FF"/>
            <w:u w:val="single"/>
          </w:rPr>
          <w:fldChar w:fldCharType="end"/>
        </w:r>
      </w:del>
      <w:ins w:id="896" w:author="PCIRR-R&amp;R" w:date="2022-09-29T21:05:00Z">
        <w:r w:rsidR="00000000">
          <w:fldChar w:fldCharType="begin"/>
        </w:r>
        <w:r w:rsidR="00000000">
          <w:instrText xml:space="preserve"> HYPERLINK "https://doi.org/10.1037/h0040934" </w:instrText>
        </w:r>
        <w:r w:rsidR="00000000">
          <w:fldChar w:fldCharType="separate"/>
        </w:r>
        <w:r w:rsidR="00C46013" w:rsidRPr="00BE78D8">
          <w:rPr>
            <w:rStyle w:val="Hyperlink"/>
          </w:rPr>
          <w:t>https://doi.org/10.1037/h0040934</w:t>
        </w:r>
        <w:r w:rsidR="00000000">
          <w:rPr>
            <w:rStyle w:val="Hyperlink"/>
          </w:rPr>
          <w:fldChar w:fldCharType="end"/>
        </w:r>
        <w:r w:rsidR="00C46013">
          <w:t xml:space="preserve"> </w:t>
        </w:r>
      </w:ins>
    </w:p>
    <w:p w14:paraId="3B7FC214" w14:textId="6848445D" w:rsidR="00747608" w:rsidRPr="00747608" w:rsidRDefault="00747608" w:rsidP="00747608">
      <w:pPr>
        <w:pStyle w:val="Bibliography"/>
        <w:rPr>
          <w:ins w:id="897" w:author="PCIRR-R&amp;R" w:date="2022-09-29T21:05:00Z"/>
        </w:rPr>
      </w:pPr>
      <w:ins w:id="898" w:author="PCIRR-R&amp;R" w:date="2022-09-29T21:05:00Z">
        <w:r w:rsidRPr="00747608">
          <w:t xml:space="preserve">Xiao, Q., Zeng, S., &amp; Feldman, G. (2021). Revisiting the decoy effect: Replication and extension of Ariely and </w:t>
        </w:r>
        <w:proofErr w:type="spellStart"/>
        <w:r w:rsidRPr="00747608">
          <w:t>Wallsten</w:t>
        </w:r>
        <w:proofErr w:type="spellEnd"/>
        <w:r w:rsidRPr="00747608">
          <w:t xml:space="preserve"> (1995) and Connolly, Reb, and Kausel (2013)‎. </w:t>
        </w:r>
        <w:r w:rsidRPr="00747608">
          <w:rPr>
            <w:i/>
            <w:iCs/>
          </w:rPr>
          <w:t>Comprehensive Results in Social Psychology</w:t>
        </w:r>
        <w:r w:rsidRPr="00747608">
          <w:t xml:space="preserve">, </w:t>
        </w:r>
        <w:r w:rsidRPr="00747608">
          <w:rPr>
            <w:i/>
            <w:iCs/>
          </w:rPr>
          <w:t>4</w:t>
        </w:r>
        <w:r w:rsidRPr="00747608">
          <w:t xml:space="preserve">(2), 164–198. </w:t>
        </w:r>
        <w:r w:rsidR="00000000">
          <w:fldChar w:fldCharType="begin"/>
        </w:r>
        <w:r w:rsidR="00000000">
          <w:instrText xml:space="preserve"> HYPERLINK "https://doi.org/10.1080/23743603.2021.1878340" </w:instrText>
        </w:r>
        <w:r w:rsidR="00000000">
          <w:fldChar w:fldCharType="separate"/>
        </w:r>
        <w:r w:rsidR="00C46013" w:rsidRPr="00BE78D8">
          <w:rPr>
            <w:rStyle w:val="Hyperlink"/>
          </w:rPr>
          <w:t>https://doi.org/10.1080/23743603.2021.1878340</w:t>
        </w:r>
        <w:r w:rsidR="00000000">
          <w:rPr>
            <w:rStyle w:val="Hyperlink"/>
          </w:rPr>
          <w:fldChar w:fldCharType="end"/>
        </w:r>
        <w:r w:rsidR="00C46013">
          <w:t xml:space="preserve"> </w:t>
        </w:r>
      </w:ins>
    </w:p>
    <w:p w14:paraId="2F454E16" w14:textId="0CDC6C67" w:rsidR="00747608" w:rsidRPr="00747608" w:rsidRDefault="00747608" w:rsidP="00747608">
      <w:pPr>
        <w:pStyle w:val="Bibliography"/>
        <w:rPr>
          <w:ins w:id="899" w:author="PCIRR-R&amp;R" w:date="2022-09-29T21:05:00Z"/>
        </w:rPr>
      </w:pPr>
      <w:r w:rsidRPr="004267E5">
        <w:t xml:space="preserve">Yeung, S. </w:t>
      </w:r>
      <w:ins w:id="900" w:author="PCIRR-R&amp;R" w:date="2022-09-29T21:05:00Z">
        <w:r w:rsidRPr="00747608">
          <w:t xml:space="preserve">K., </w:t>
        </w:r>
      </w:ins>
      <w:r w:rsidRPr="004267E5">
        <w:t xml:space="preserve">&amp; Feldman, G. (2022). Revisiting the </w:t>
      </w:r>
      <w:del w:id="901" w:author="PCIRR-R&amp;R" w:date="2022-09-29T21:05:00Z">
        <w:r w:rsidR="00304D97" w:rsidRPr="00FE666D">
          <w:rPr>
            <w:rFonts w:asciiTheme="majorBidi" w:hAnsiTheme="majorBidi" w:cstheme="majorBidi"/>
            <w:color w:val="000000"/>
          </w:rPr>
          <w:delText>Temporal Pattern</w:delText>
        </w:r>
      </w:del>
      <w:ins w:id="902" w:author="PCIRR-R&amp;R" w:date="2022-09-29T21:05:00Z">
        <w:r w:rsidRPr="00747608">
          <w:t>temporal pattern</w:t>
        </w:r>
      </w:ins>
      <w:r w:rsidRPr="004267E5">
        <w:t xml:space="preserve"> of </w:t>
      </w:r>
      <w:del w:id="903" w:author="PCIRR-R&amp;R" w:date="2022-09-29T21:05:00Z">
        <w:r w:rsidR="00304D97" w:rsidRPr="00FE666D">
          <w:rPr>
            <w:rFonts w:asciiTheme="majorBidi" w:hAnsiTheme="majorBidi" w:cstheme="majorBidi"/>
            <w:color w:val="000000"/>
          </w:rPr>
          <w:delText>Regret</w:delText>
        </w:r>
      </w:del>
      <w:ins w:id="904" w:author="PCIRR-R&amp;R" w:date="2022-09-29T21:05:00Z">
        <w:r w:rsidRPr="00747608">
          <w:t>regret in action versus inaction</w:t>
        </w:r>
      </w:ins>
      <w:r w:rsidRPr="004267E5">
        <w:t>: Replication of Gilovich and Medvec (1994) with extensions examining responsibility.</w:t>
      </w:r>
      <w:del w:id="905" w:author="PCIRR-R&amp;R" w:date="2022-09-29T21:05:00Z">
        <w:r w:rsidR="00304D97" w:rsidRPr="00FE666D">
          <w:rPr>
            <w:rFonts w:asciiTheme="majorBidi" w:hAnsiTheme="majorBidi" w:cstheme="majorBidi"/>
            <w:color w:val="000000"/>
          </w:rPr>
          <w:delText xml:space="preserve">  DOI 10.17605/OSF.IO/7M3Q2, retrieved from </w:delText>
        </w:r>
        <w:r w:rsidR="00000000">
          <w:fldChar w:fldCharType="begin"/>
        </w:r>
        <w:r w:rsidR="00000000">
          <w:delInstrText xml:space="preserve"> HYPERLINK "https://osf.io/vncy7/" \h </w:delInstrText>
        </w:r>
        <w:r w:rsidR="00000000">
          <w:fldChar w:fldCharType="separate"/>
        </w:r>
        <w:r w:rsidR="00304D97" w:rsidRPr="00FE666D">
          <w:rPr>
            <w:rFonts w:asciiTheme="majorBidi" w:hAnsiTheme="majorBidi" w:cstheme="majorBidi"/>
            <w:color w:val="0000FF"/>
            <w:u w:val="single"/>
          </w:rPr>
          <w:delText>https://osf.io/vncy7/</w:delText>
        </w:r>
        <w:r w:rsidR="00000000">
          <w:rPr>
            <w:rFonts w:asciiTheme="majorBidi" w:hAnsiTheme="majorBidi" w:cstheme="majorBidi"/>
            <w:color w:val="0000FF"/>
            <w:u w:val="single"/>
          </w:rPr>
          <w:fldChar w:fldCharType="end"/>
        </w:r>
      </w:del>
      <w:ins w:id="906" w:author="PCIRR-R&amp;R" w:date="2022-09-29T21:05:00Z">
        <w:r w:rsidRPr="00747608">
          <w:t xml:space="preserve"> </w:t>
        </w:r>
        <w:r w:rsidRPr="00747608">
          <w:rPr>
            <w:i/>
            <w:iCs/>
          </w:rPr>
          <w:t>Collabra: Psychology</w:t>
        </w:r>
        <w:r w:rsidRPr="00747608">
          <w:t xml:space="preserve">, </w:t>
        </w:r>
        <w:r w:rsidRPr="00747608">
          <w:rPr>
            <w:i/>
            <w:iCs/>
          </w:rPr>
          <w:t>8</w:t>
        </w:r>
        <w:r w:rsidRPr="00747608">
          <w:t xml:space="preserve">(1), 37122. </w:t>
        </w:r>
        <w:r w:rsidR="00000000">
          <w:fldChar w:fldCharType="begin"/>
        </w:r>
        <w:r w:rsidR="00000000">
          <w:instrText xml:space="preserve"> HYPERLINK "https://doi.org/10.1525/collabra.37122" </w:instrText>
        </w:r>
        <w:r w:rsidR="00000000">
          <w:fldChar w:fldCharType="separate"/>
        </w:r>
        <w:r w:rsidR="00C46013" w:rsidRPr="00BE78D8">
          <w:rPr>
            <w:rStyle w:val="Hyperlink"/>
          </w:rPr>
          <w:t>https://doi.org/10.1525/collabra.37122</w:t>
        </w:r>
        <w:r w:rsidR="00000000">
          <w:rPr>
            <w:rStyle w:val="Hyperlink"/>
          </w:rPr>
          <w:fldChar w:fldCharType="end"/>
        </w:r>
        <w:r w:rsidR="00C46013">
          <w:t xml:space="preserve"> </w:t>
        </w:r>
      </w:ins>
    </w:p>
    <w:p w14:paraId="000001D6" w14:textId="510823C8" w:rsidR="00EE2492" w:rsidRPr="004267E5" w:rsidRDefault="00EE2492">
      <w:pPr>
        <w:pBdr>
          <w:top w:val="nil"/>
          <w:left w:val="nil"/>
          <w:bottom w:val="nil"/>
          <w:right w:val="nil"/>
          <w:between w:val="nil"/>
        </w:pBdr>
        <w:spacing w:after="0" w:line="480" w:lineRule="auto"/>
        <w:ind w:left="720" w:hanging="720"/>
        <w:rPr>
          <w:color w:val="000000"/>
        </w:rPr>
      </w:pPr>
    </w:p>
    <w:sectPr w:rsidR="00EE2492" w:rsidRPr="004267E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714C" w14:textId="77777777" w:rsidR="00840DDD" w:rsidRDefault="00840DDD">
      <w:pPr>
        <w:spacing w:after="0"/>
      </w:pPr>
      <w:r>
        <w:separator/>
      </w:r>
    </w:p>
  </w:endnote>
  <w:endnote w:type="continuationSeparator" w:id="0">
    <w:p w14:paraId="4BFD2013" w14:textId="77777777" w:rsidR="00840DDD" w:rsidRDefault="00840DDD">
      <w:pPr>
        <w:spacing w:after="0"/>
      </w:pPr>
      <w:r>
        <w:continuationSeparator/>
      </w:r>
    </w:p>
  </w:endnote>
  <w:endnote w:type="continuationNotice" w:id="1">
    <w:p w14:paraId="30D4BB9B" w14:textId="77777777" w:rsidR="00840DDD" w:rsidRDefault="00840D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A" w14:textId="77777777" w:rsidR="00EE2492" w:rsidRDefault="00EE2492">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8997" w14:textId="77777777" w:rsidR="00840DDD" w:rsidRDefault="00840DDD">
      <w:pPr>
        <w:spacing w:after="0"/>
      </w:pPr>
      <w:r>
        <w:separator/>
      </w:r>
    </w:p>
  </w:footnote>
  <w:footnote w:type="continuationSeparator" w:id="0">
    <w:p w14:paraId="37B54B7F" w14:textId="77777777" w:rsidR="00840DDD" w:rsidRDefault="00840DDD">
      <w:pPr>
        <w:spacing w:after="0"/>
      </w:pPr>
      <w:r>
        <w:continuationSeparator/>
      </w:r>
    </w:p>
  </w:footnote>
  <w:footnote w:type="continuationNotice" w:id="1">
    <w:p w14:paraId="3BEF67FA" w14:textId="77777777" w:rsidR="00840DDD" w:rsidRDefault="00840DDD">
      <w:pPr>
        <w:spacing w:after="0"/>
      </w:pPr>
    </w:p>
  </w:footnote>
  <w:footnote w:id="2">
    <w:p w14:paraId="000001D7" w14:textId="2D0832D3" w:rsidR="00EE2492" w:rsidRDefault="00000000">
      <w:pPr>
        <w:pBdr>
          <w:top w:val="nil"/>
          <w:left w:val="nil"/>
          <w:bottom w:val="nil"/>
          <w:right w:val="nil"/>
          <w:between w:val="nil"/>
        </w:pBdr>
        <w:spacing w:after="0"/>
        <w:rPr>
          <w:color w:val="000000"/>
          <w:sz w:val="20"/>
          <w:szCs w:val="20"/>
        </w:rPr>
      </w:pPr>
      <w:r w:rsidRPr="00C46013">
        <w:rPr>
          <w:rStyle w:val="FootnoteReference"/>
          <w:sz w:val="20"/>
          <w:rPrChange w:id="344" w:author="PCIRR-R&amp;R" w:date="2022-09-29T21:05:00Z">
            <w:rPr>
              <w:rStyle w:val="FootnoteReference"/>
            </w:rPr>
          </w:rPrChange>
        </w:rPr>
        <w:footnoteRef/>
      </w:r>
      <w:r>
        <w:rPr>
          <w:color w:val="000000"/>
          <w:sz w:val="20"/>
          <w:szCs w:val="20"/>
        </w:rPr>
        <w:t xml:space="preserve"> The original article used a 10-point scale (1 = </w:t>
      </w:r>
      <w:r>
        <w:rPr>
          <w:i/>
          <w:color w:val="000000"/>
          <w:sz w:val="20"/>
          <w:szCs w:val="20"/>
        </w:rPr>
        <w:t>Not at all</w:t>
      </w:r>
      <w:r>
        <w:rPr>
          <w:color w:val="000000"/>
          <w:sz w:val="20"/>
          <w:szCs w:val="20"/>
        </w:rPr>
        <w:t xml:space="preserve">, 10 = </w:t>
      </w:r>
      <w:r>
        <w:rPr>
          <w:i/>
          <w:color w:val="000000"/>
          <w:sz w:val="20"/>
          <w:szCs w:val="20"/>
        </w:rPr>
        <w:t>Very much</w:t>
      </w:r>
      <w:r>
        <w:rPr>
          <w:color w:val="000000"/>
          <w:sz w:val="20"/>
          <w:szCs w:val="20"/>
        </w:rPr>
        <w:t>). To avoid confusion and to minimize the mental effort in switching between scales with different numbers of scale points, we decided to deviate from the original and use the same 7-point scale as in the gadget task. Research has shown that this change is unlikely to result in a psychometric disadvantage for the measure</w:t>
      </w:r>
      <w:r w:rsidR="00A72129">
        <w:rPr>
          <w:color w:val="000000"/>
          <w:sz w:val="20"/>
          <w:szCs w:val="20"/>
        </w:rPr>
        <w:t xml:space="preserve"> </w:t>
      </w:r>
      <w:r w:rsidR="00A72129" w:rsidRPr="004267E5">
        <w:rPr>
          <w:sz w:val="20"/>
        </w:rPr>
        <w:t>(e.g., Simms et al., 2019)</w:t>
      </w:r>
      <w:r>
        <w:rPr>
          <w:color w:val="000000"/>
          <w:sz w:val="20"/>
          <w:szCs w:val="20"/>
        </w:rPr>
        <w:t>.</w:t>
      </w:r>
    </w:p>
  </w:footnote>
  <w:footnote w:id="3">
    <w:p w14:paraId="63210FA2" w14:textId="3BE95BFE" w:rsidR="00DB290C" w:rsidRPr="004267E5" w:rsidRDefault="00DB290C" w:rsidP="004267E5">
      <w:pPr>
        <w:pStyle w:val="FootnoteText"/>
      </w:pPr>
      <w:r>
        <w:rPr>
          <w:rStyle w:val="FootnoteReference"/>
        </w:rPr>
        <w:footnoteRef/>
      </w:r>
      <w:del w:id="369" w:author="PCIRR-R&amp;R" w:date="2022-09-29T21:05:00Z">
        <w:r w:rsidR="00304D97">
          <w:rPr>
            <w:color w:val="000000"/>
          </w:rPr>
          <w:delText xml:space="preserve"> The original article calculated the proportion of traits selected from each category out of the total number of that category. But numbers would suffice for our purposes; therefore, we did not follow their practice.</w:delText>
        </w:r>
      </w:del>
      <w:ins w:id="370" w:author="PCIRR-R&amp;R" w:date="2022-09-29T21:05:00Z">
        <w:r>
          <w:t xml:space="preserve"> </w:t>
        </w:r>
        <w:r w:rsidRPr="00DB290C">
          <w:t>A similar measure in the literature (e.g., Epley, Waytz, et al., 2008) asked participants to rank the traits in terms of how well each describes their pets. The average rank of each category of traits was then correlated with participants’ chronic loneliness. Epley, Waytz, et al. (2008) found a statistically significant negative association between loneliness and the average rank assigned to social connection-related traits (</w:t>
        </w:r>
        <w:r w:rsidRPr="00BF34F2">
          <w:rPr>
            <w:i/>
            <w:iCs/>
          </w:rPr>
          <w:t>r</w:t>
        </w:r>
        <w:r w:rsidRPr="00DB290C">
          <w:t xml:space="preserve">(164) = −.18, </w:t>
        </w:r>
        <w:r w:rsidRPr="00BF34F2">
          <w:rPr>
            <w:i/>
            <w:iCs/>
          </w:rPr>
          <w:t>p</w:t>
        </w:r>
        <w:r w:rsidRPr="00DB290C">
          <w:t xml:space="preserve"> = .02). The associations between loneliness and the average ranks of the other two types of traits were not statistically significant.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9" w14:textId="5EF827CA" w:rsidR="00EE2492" w:rsidRDefault="00000000">
    <w:pPr>
      <w:pBdr>
        <w:top w:val="nil"/>
        <w:left w:val="nil"/>
        <w:bottom w:val="nil"/>
        <w:right w:val="nil"/>
        <w:between w:val="nil"/>
      </w:pBdr>
      <w:tabs>
        <w:tab w:val="center" w:pos="4513"/>
        <w:tab w:val="right" w:pos="9026"/>
      </w:tabs>
      <w:spacing w:after="0"/>
      <w:rPr>
        <w:color w:val="000000"/>
      </w:rPr>
    </w:pPr>
    <w:r>
      <w:rPr>
        <w:color w:val="000000"/>
      </w:rPr>
      <w:t>Epley et al. (2008): Replication and extensions</w:t>
    </w:r>
    <w:r>
      <w:rPr>
        <w:color w:val="000000"/>
      </w:rPr>
      <w:tab/>
    </w:r>
    <w:r>
      <w:rPr>
        <w:color w:val="000000"/>
      </w:rPr>
      <w:tab/>
    </w:r>
    <w:r>
      <w:rPr>
        <w:color w:val="000000"/>
      </w:rPr>
      <w:fldChar w:fldCharType="begin"/>
    </w:r>
    <w:r>
      <w:rPr>
        <w:color w:val="000000"/>
      </w:rPr>
      <w:instrText>PAGE</w:instrText>
    </w:r>
    <w:r>
      <w:rPr>
        <w:color w:val="000000"/>
      </w:rPr>
      <w:fldChar w:fldCharType="separate"/>
    </w:r>
    <w:r w:rsidR="00F478E6">
      <w:rPr>
        <w:noProof/>
        <w:color w:val="000000"/>
      </w:rPr>
      <w:t>1</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6"/>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YwMrIwsTAzs7AwMTBR0lEKTi0uzszPAykwtKwFABxoA0ctAAAA"/>
  </w:docVars>
  <w:rsids>
    <w:rsidRoot w:val="00EE2492"/>
    <w:rsid w:val="000019B4"/>
    <w:rsid w:val="00015C9D"/>
    <w:rsid w:val="000243E2"/>
    <w:rsid w:val="0003674E"/>
    <w:rsid w:val="00057A50"/>
    <w:rsid w:val="0006143F"/>
    <w:rsid w:val="0008645C"/>
    <w:rsid w:val="000C225D"/>
    <w:rsid w:val="000D28FB"/>
    <w:rsid w:val="000E25CA"/>
    <w:rsid w:val="000F55BF"/>
    <w:rsid w:val="001054B0"/>
    <w:rsid w:val="00107E5F"/>
    <w:rsid w:val="00117C6E"/>
    <w:rsid w:val="00137E56"/>
    <w:rsid w:val="00146372"/>
    <w:rsid w:val="0016472D"/>
    <w:rsid w:val="001A556D"/>
    <w:rsid w:val="001B02C3"/>
    <w:rsid w:val="001C331D"/>
    <w:rsid w:val="001C5CCA"/>
    <w:rsid w:val="001E6C7D"/>
    <w:rsid w:val="00202678"/>
    <w:rsid w:val="00210FC0"/>
    <w:rsid w:val="0023605C"/>
    <w:rsid w:val="002447D9"/>
    <w:rsid w:val="0025240A"/>
    <w:rsid w:val="002564A8"/>
    <w:rsid w:val="00271E60"/>
    <w:rsid w:val="002725EF"/>
    <w:rsid w:val="0029338C"/>
    <w:rsid w:val="002A160D"/>
    <w:rsid w:val="002A4D8A"/>
    <w:rsid w:val="002B1737"/>
    <w:rsid w:val="002D0D85"/>
    <w:rsid w:val="002F0147"/>
    <w:rsid w:val="002F03BD"/>
    <w:rsid w:val="002F66AD"/>
    <w:rsid w:val="002F7FF2"/>
    <w:rsid w:val="003011A8"/>
    <w:rsid w:val="00304D97"/>
    <w:rsid w:val="00307D63"/>
    <w:rsid w:val="0031228E"/>
    <w:rsid w:val="0032726F"/>
    <w:rsid w:val="00343728"/>
    <w:rsid w:val="003512AF"/>
    <w:rsid w:val="00361DF0"/>
    <w:rsid w:val="003642C8"/>
    <w:rsid w:val="00375876"/>
    <w:rsid w:val="0039641D"/>
    <w:rsid w:val="003A4B89"/>
    <w:rsid w:val="003C5E8E"/>
    <w:rsid w:val="003E6669"/>
    <w:rsid w:val="00412873"/>
    <w:rsid w:val="004267E5"/>
    <w:rsid w:val="00426FD6"/>
    <w:rsid w:val="00433D75"/>
    <w:rsid w:val="0045659E"/>
    <w:rsid w:val="004A3FA7"/>
    <w:rsid w:val="004D1FE0"/>
    <w:rsid w:val="004D33FA"/>
    <w:rsid w:val="004F536F"/>
    <w:rsid w:val="005027F5"/>
    <w:rsid w:val="00506B86"/>
    <w:rsid w:val="005258AE"/>
    <w:rsid w:val="00532124"/>
    <w:rsid w:val="005442FD"/>
    <w:rsid w:val="0055138D"/>
    <w:rsid w:val="00552FF5"/>
    <w:rsid w:val="00590641"/>
    <w:rsid w:val="00592FC1"/>
    <w:rsid w:val="00593700"/>
    <w:rsid w:val="005A7D85"/>
    <w:rsid w:val="005D483E"/>
    <w:rsid w:val="006074D4"/>
    <w:rsid w:val="00630977"/>
    <w:rsid w:val="0065589A"/>
    <w:rsid w:val="00670879"/>
    <w:rsid w:val="006717BA"/>
    <w:rsid w:val="006929C5"/>
    <w:rsid w:val="006B4E54"/>
    <w:rsid w:val="006C2B67"/>
    <w:rsid w:val="006D692E"/>
    <w:rsid w:val="00705827"/>
    <w:rsid w:val="0071457A"/>
    <w:rsid w:val="00736D57"/>
    <w:rsid w:val="007370C8"/>
    <w:rsid w:val="00747608"/>
    <w:rsid w:val="0075049F"/>
    <w:rsid w:val="00752364"/>
    <w:rsid w:val="00757D5E"/>
    <w:rsid w:val="00774A3D"/>
    <w:rsid w:val="007854E0"/>
    <w:rsid w:val="00786EA0"/>
    <w:rsid w:val="00793E29"/>
    <w:rsid w:val="007A556D"/>
    <w:rsid w:val="007D08AA"/>
    <w:rsid w:val="0081069B"/>
    <w:rsid w:val="00812735"/>
    <w:rsid w:val="00813CD2"/>
    <w:rsid w:val="00821A37"/>
    <w:rsid w:val="00840DDD"/>
    <w:rsid w:val="00861391"/>
    <w:rsid w:val="008652A1"/>
    <w:rsid w:val="008B1352"/>
    <w:rsid w:val="008C74FF"/>
    <w:rsid w:val="008C77CC"/>
    <w:rsid w:val="008E0479"/>
    <w:rsid w:val="00901006"/>
    <w:rsid w:val="009239D3"/>
    <w:rsid w:val="00924993"/>
    <w:rsid w:val="00941128"/>
    <w:rsid w:val="00956A45"/>
    <w:rsid w:val="00967BBD"/>
    <w:rsid w:val="00983DAD"/>
    <w:rsid w:val="009A19DD"/>
    <w:rsid w:val="009A4382"/>
    <w:rsid w:val="009C3159"/>
    <w:rsid w:val="009C6466"/>
    <w:rsid w:val="009D716D"/>
    <w:rsid w:val="009E4FF2"/>
    <w:rsid w:val="009E642A"/>
    <w:rsid w:val="009E7D17"/>
    <w:rsid w:val="009F4184"/>
    <w:rsid w:val="00A035D0"/>
    <w:rsid w:val="00A42DA5"/>
    <w:rsid w:val="00A463B5"/>
    <w:rsid w:val="00A67820"/>
    <w:rsid w:val="00A70D23"/>
    <w:rsid w:val="00A72129"/>
    <w:rsid w:val="00AA07A4"/>
    <w:rsid w:val="00AA5CF5"/>
    <w:rsid w:val="00AA6422"/>
    <w:rsid w:val="00AA7F16"/>
    <w:rsid w:val="00AB6DE6"/>
    <w:rsid w:val="00AD4123"/>
    <w:rsid w:val="00AD50A1"/>
    <w:rsid w:val="00AF081E"/>
    <w:rsid w:val="00B03411"/>
    <w:rsid w:val="00B15478"/>
    <w:rsid w:val="00B611E7"/>
    <w:rsid w:val="00B63F6A"/>
    <w:rsid w:val="00B724C4"/>
    <w:rsid w:val="00B83712"/>
    <w:rsid w:val="00B93513"/>
    <w:rsid w:val="00B96034"/>
    <w:rsid w:val="00BA7D97"/>
    <w:rsid w:val="00BF34F2"/>
    <w:rsid w:val="00C23227"/>
    <w:rsid w:val="00C26898"/>
    <w:rsid w:val="00C27135"/>
    <w:rsid w:val="00C37155"/>
    <w:rsid w:val="00C46013"/>
    <w:rsid w:val="00C5349A"/>
    <w:rsid w:val="00C5415A"/>
    <w:rsid w:val="00C55C24"/>
    <w:rsid w:val="00C65A15"/>
    <w:rsid w:val="00CA736D"/>
    <w:rsid w:val="00D4668F"/>
    <w:rsid w:val="00D92264"/>
    <w:rsid w:val="00D96C33"/>
    <w:rsid w:val="00DA7A0E"/>
    <w:rsid w:val="00DB290C"/>
    <w:rsid w:val="00DC4B57"/>
    <w:rsid w:val="00DC5D6B"/>
    <w:rsid w:val="00DD0ED1"/>
    <w:rsid w:val="00DD421B"/>
    <w:rsid w:val="00DD5FC1"/>
    <w:rsid w:val="00DF5F36"/>
    <w:rsid w:val="00DF5FEA"/>
    <w:rsid w:val="00E02A05"/>
    <w:rsid w:val="00E6648F"/>
    <w:rsid w:val="00E80344"/>
    <w:rsid w:val="00E829DD"/>
    <w:rsid w:val="00E94132"/>
    <w:rsid w:val="00EC7E5B"/>
    <w:rsid w:val="00ED5E88"/>
    <w:rsid w:val="00EE2492"/>
    <w:rsid w:val="00EF0E23"/>
    <w:rsid w:val="00F2457B"/>
    <w:rsid w:val="00F255A8"/>
    <w:rsid w:val="00F3450C"/>
    <w:rsid w:val="00F426C4"/>
    <w:rsid w:val="00F478E6"/>
    <w:rsid w:val="00F73C85"/>
    <w:rsid w:val="00F7474D"/>
    <w:rsid w:val="00F8067F"/>
    <w:rsid w:val="00F873B0"/>
    <w:rsid w:val="00F90A10"/>
    <w:rsid w:val="00FB4B59"/>
    <w:rsid w:val="00FC6D93"/>
    <w:rsid w:val="00FD4F44"/>
    <w:rsid w:val="00FE666D"/>
  </w:rsids>
  <m:mathPr>
    <m:mathFont m:val="Cambria Math"/>
    <m:brkBin m:val="before"/>
    <m:brkBinSub m:val="--"/>
    <m:smallFrac m:val="0"/>
    <m:dispDef/>
    <m:lMargin m:val="0"/>
    <m:rMargin m:val="0"/>
    <m:defJc m:val="centerGroup"/>
    <m:wrapIndent m:val="1440"/>
    <m:intLim m:val="subSup"/>
    <m:naryLim m:val="undOvr"/>
  </m:mathPr>
  <w:themeFontLang w:val="en-HK"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9D9F"/>
  <w15:docId w15:val="{D06AF376-046C-4B38-B1FC-3FC6ADF5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zh-C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6D"/>
  </w:style>
  <w:style w:type="paragraph" w:styleId="Heading1">
    <w:name w:val="heading 1"/>
    <w:basedOn w:val="Normal"/>
    <w:next w:val="Normal"/>
    <w:uiPriority w:val="9"/>
    <w:qFormat/>
    <w:rsid w:val="00564B4F"/>
    <w:pPr>
      <w:keepNext/>
      <w:keepLines/>
      <w:tabs>
        <w:tab w:val="left" w:pos="720"/>
        <w:tab w:val="center" w:pos="4702"/>
      </w:tabs>
      <w:spacing w:after="0" w:line="480" w:lineRule="auto"/>
      <w:jc w:val="center"/>
      <w:outlineLvl w:val="0"/>
    </w:pPr>
    <w:rPr>
      <w:b/>
    </w:rPr>
  </w:style>
  <w:style w:type="paragraph" w:styleId="Heading2">
    <w:name w:val="heading 2"/>
    <w:basedOn w:val="Normal"/>
    <w:next w:val="Normal"/>
    <w:link w:val="Heading2Char"/>
    <w:uiPriority w:val="9"/>
    <w:unhideWhenUsed/>
    <w:qFormat/>
    <w:rsid w:val="000D71DF"/>
    <w:pPr>
      <w:keepNext/>
      <w:keepLines/>
      <w:spacing w:after="0" w:line="480" w:lineRule="auto"/>
      <w:outlineLvl w:val="1"/>
    </w:pPr>
    <w:rPr>
      <w:b/>
    </w:rPr>
  </w:style>
  <w:style w:type="paragraph" w:styleId="Heading3">
    <w:name w:val="heading 3"/>
    <w:basedOn w:val="Normal"/>
    <w:next w:val="Normal"/>
    <w:uiPriority w:val="9"/>
    <w:unhideWhenUsed/>
    <w:qFormat/>
    <w:rsid w:val="00B4235F"/>
    <w:pPr>
      <w:keepNext/>
      <w:keepLines/>
      <w:spacing w:after="0" w:line="480" w:lineRule="auto"/>
      <w:ind w:firstLine="720"/>
      <w:outlineLvl w:val="2"/>
    </w:pPr>
    <w:rPr>
      <w:b/>
    </w:rPr>
  </w:style>
  <w:style w:type="paragraph" w:styleId="Heading4">
    <w:name w:val="heading 4"/>
    <w:basedOn w:val="Normal"/>
    <w:next w:val="Normal"/>
    <w:link w:val="Heading4Char"/>
    <w:uiPriority w:val="9"/>
    <w:unhideWhenUsed/>
    <w:qFormat/>
    <w:rsid w:val="00815CAB"/>
    <w:pPr>
      <w:keepNext/>
      <w:keepLines/>
      <w:spacing w:after="0" w:line="480" w:lineRule="auto"/>
      <w:ind w:firstLine="720"/>
      <w:outlineLvl w:val="3"/>
    </w:pPr>
    <w:rPr>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rsid w:val="004267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800BC"/>
    <w:pPr>
      <w:tabs>
        <w:tab w:val="center" w:pos="4513"/>
        <w:tab w:val="right" w:pos="9026"/>
      </w:tabs>
      <w:spacing w:after="0"/>
    </w:pPr>
  </w:style>
  <w:style w:type="character" w:customStyle="1" w:styleId="HeaderChar">
    <w:name w:val="Header Char"/>
    <w:basedOn w:val="DefaultParagraphFont"/>
    <w:link w:val="Header"/>
    <w:uiPriority w:val="99"/>
    <w:rsid w:val="000800BC"/>
  </w:style>
  <w:style w:type="paragraph" w:styleId="Footer">
    <w:name w:val="footer"/>
    <w:basedOn w:val="Normal"/>
    <w:link w:val="FooterChar"/>
    <w:uiPriority w:val="99"/>
    <w:unhideWhenUsed/>
    <w:rsid w:val="000800BC"/>
    <w:pPr>
      <w:tabs>
        <w:tab w:val="center" w:pos="4513"/>
        <w:tab w:val="right" w:pos="9026"/>
      </w:tabs>
      <w:spacing w:after="0"/>
    </w:pPr>
  </w:style>
  <w:style w:type="character" w:customStyle="1" w:styleId="FooterChar">
    <w:name w:val="Footer Char"/>
    <w:basedOn w:val="DefaultParagraphFont"/>
    <w:link w:val="Footer"/>
    <w:uiPriority w:val="99"/>
    <w:rsid w:val="000800BC"/>
  </w:style>
  <w:style w:type="character" w:styleId="Hyperlink">
    <w:name w:val="Hyperlink"/>
    <w:basedOn w:val="DefaultParagraphFont"/>
    <w:uiPriority w:val="99"/>
    <w:unhideWhenUsed/>
    <w:rsid w:val="00F11850"/>
    <w:rPr>
      <w:color w:val="0000FF" w:themeColor="hyperlink"/>
      <w:u w:val="single"/>
    </w:rPr>
  </w:style>
  <w:style w:type="character" w:styleId="UnresolvedMention">
    <w:name w:val="Unresolved Mention"/>
    <w:basedOn w:val="DefaultParagraphFont"/>
    <w:uiPriority w:val="99"/>
    <w:semiHidden/>
    <w:unhideWhenUsed/>
    <w:rsid w:val="00F11850"/>
    <w:rPr>
      <w:color w:val="605E5C"/>
      <w:shd w:val="clear" w:color="auto" w:fill="E1DFDD"/>
    </w:rPr>
  </w:style>
  <w:style w:type="paragraph" w:customStyle="1" w:styleId="SectionTitle">
    <w:name w:val="Section Title"/>
    <w:basedOn w:val="Heading2"/>
    <w:link w:val="SectionTitleChar"/>
    <w:qFormat/>
    <w:rsid w:val="00C36631"/>
    <w:pPr>
      <w:jc w:val="center"/>
    </w:pPr>
    <w:rPr>
      <w:b w:val="0"/>
    </w:rPr>
  </w:style>
  <w:style w:type="paragraph" w:styleId="NoSpacing">
    <w:name w:val="No Spacing"/>
    <w:uiPriority w:val="1"/>
    <w:qFormat/>
    <w:rsid w:val="00060D85"/>
    <w:pPr>
      <w:spacing w:after="0" w:line="480" w:lineRule="auto"/>
    </w:pPr>
  </w:style>
  <w:style w:type="character" w:customStyle="1" w:styleId="Heading2Char">
    <w:name w:val="Heading 2 Char"/>
    <w:basedOn w:val="DefaultParagraphFont"/>
    <w:link w:val="Heading2"/>
    <w:uiPriority w:val="9"/>
    <w:rsid w:val="000D71DF"/>
    <w:rPr>
      <w:b/>
    </w:rPr>
  </w:style>
  <w:style w:type="character" w:customStyle="1" w:styleId="SectionTitleChar">
    <w:name w:val="Section Title Char"/>
    <w:basedOn w:val="Heading2Char"/>
    <w:link w:val="SectionTitle"/>
    <w:rsid w:val="00C36631"/>
    <w:rPr>
      <w:b w:val="0"/>
    </w:rPr>
  </w:style>
  <w:style w:type="paragraph" w:styleId="FootnoteText">
    <w:name w:val="footnote text"/>
    <w:basedOn w:val="Normal"/>
    <w:link w:val="FootnoteTextChar"/>
    <w:uiPriority w:val="99"/>
    <w:semiHidden/>
    <w:unhideWhenUsed/>
    <w:rsid w:val="00667D63"/>
    <w:pPr>
      <w:spacing w:after="0"/>
    </w:pPr>
    <w:rPr>
      <w:sz w:val="20"/>
      <w:szCs w:val="20"/>
    </w:rPr>
  </w:style>
  <w:style w:type="character" w:customStyle="1" w:styleId="FootnoteTextChar">
    <w:name w:val="Footnote Text Char"/>
    <w:basedOn w:val="DefaultParagraphFont"/>
    <w:link w:val="FootnoteText"/>
    <w:uiPriority w:val="99"/>
    <w:semiHidden/>
    <w:rsid w:val="00667D63"/>
    <w:rPr>
      <w:sz w:val="20"/>
      <w:szCs w:val="20"/>
    </w:rPr>
  </w:style>
  <w:style w:type="character" w:styleId="FootnoteReference">
    <w:name w:val="footnote reference"/>
    <w:basedOn w:val="DefaultParagraphFont"/>
    <w:uiPriority w:val="99"/>
    <w:semiHidden/>
    <w:unhideWhenUsed/>
    <w:rsid w:val="00667D63"/>
    <w:rPr>
      <w:vertAlign w:val="superscript"/>
    </w:rPr>
  </w:style>
  <w:style w:type="character" w:customStyle="1" w:styleId="Heading4Char">
    <w:name w:val="Heading 4 Char"/>
    <w:basedOn w:val="DefaultParagraphFont"/>
    <w:link w:val="Heading4"/>
    <w:uiPriority w:val="9"/>
    <w:rsid w:val="002C219A"/>
    <w:rPr>
      <w:b/>
      <w:i/>
    </w:rPr>
  </w:style>
  <w:style w:type="paragraph" w:styleId="Bibliography">
    <w:name w:val="Bibliography"/>
    <w:basedOn w:val="Normal"/>
    <w:next w:val="Normal"/>
    <w:uiPriority w:val="37"/>
    <w:unhideWhenUsed/>
    <w:rsid w:val="005F5B50"/>
    <w:pPr>
      <w:spacing w:after="0" w:line="480" w:lineRule="auto"/>
      <w:ind w:left="720" w:hanging="720"/>
    </w:pPr>
  </w:style>
  <w:style w:type="table" w:styleId="TableGrid">
    <w:name w:val="Table Grid"/>
    <w:basedOn w:val="TableNormal"/>
    <w:uiPriority w:val="39"/>
    <w:rsid w:val="000B5B91"/>
    <w:pPr>
      <w:spacing w:after="0"/>
    </w:pPr>
    <w:rPr>
      <w:rFonts w:asciiTheme="minorHAnsi" w:eastAsiaTheme="minorEastAsia" w:hAnsiTheme="minorHAnsi" w:cstheme="minorBidi"/>
      <w:sz w:val="22"/>
      <w:szCs w:val="22"/>
      <w:lang w:val="en-H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5E5C"/>
    <w:rPr>
      <w:sz w:val="16"/>
      <w:szCs w:val="16"/>
    </w:rPr>
  </w:style>
  <w:style w:type="paragraph" w:styleId="CommentText">
    <w:name w:val="annotation text"/>
    <w:basedOn w:val="Normal"/>
    <w:link w:val="CommentTextChar"/>
    <w:uiPriority w:val="99"/>
    <w:unhideWhenUsed/>
    <w:rsid w:val="002F5E5C"/>
    <w:rPr>
      <w:sz w:val="20"/>
      <w:szCs w:val="20"/>
    </w:rPr>
  </w:style>
  <w:style w:type="character" w:customStyle="1" w:styleId="CommentTextChar">
    <w:name w:val="Comment Text Char"/>
    <w:basedOn w:val="DefaultParagraphFont"/>
    <w:link w:val="CommentText"/>
    <w:uiPriority w:val="99"/>
    <w:rsid w:val="002F5E5C"/>
    <w:rPr>
      <w:sz w:val="20"/>
      <w:szCs w:val="20"/>
    </w:rPr>
  </w:style>
  <w:style w:type="paragraph" w:styleId="CommentSubject">
    <w:name w:val="annotation subject"/>
    <w:basedOn w:val="CommentText"/>
    <w:next w:val="CommentText"/>
    <w:link w:val="CommentSubjectChar"/>
    <w:uiPriority w:val="99"/>
    <w:semiHidden/>
    <w:unhideWhenUsed/>
    <w:rsid w:val="002F5E5C"/>
    <w:rPr>
      <w:b/>
      <w:bCs/>
    </w:rPr>
  </w:style>
  <w:style w:type="character" w:customStyle="1" w:styleId="CommentSubjectChar">
    <w:name w:val="Comment Subject Char"/>
    <w:basedOn w:val="CommentTextChar"/>
    <w:link w:val="CommentSubject"/>
    <w:uiPriority w:val="99"/>
    <w:semiHidden/>
    <w:rsid w:val="002F5E5C"/>
    <w:rPr>
      <w:b/>
      <w:bCs/>
      <w:sz w:val="20"/>
      <w:szCs w:val="20"/>
    </w:rPr>
  </w:style>
  <w:style w:type="table" w:customStyle="1" w:styleId="a0">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paragraph" w:styleId="Revision">
    <w:name w:val="Revision"/>
    <w:hidden/>
    <w:uiPriority w:val="99"/>
    <w:semiHidden/>
    <w:rsid w:val="003F7FBE"/>
    <w:pPr>
      <w:spacing w:after="0"/>
    </w:pPr>
  </w:style>
  <w:style w:type="table" w:customStyle="1" w:styleId="a2">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3">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4">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5">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6">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7">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8">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9">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a">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b">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c">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d">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e">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0">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1">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2">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3">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4">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5">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6">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7">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8">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9">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a">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b">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paragraph" w:customStyle="1" w:styleId="Table">
    <w:name w:val="Table"/>
    <w:basedOn w:val="Normal"/>
    <w:qFormat/>
    <w:rsid w:val="00A32AC6"/>
    <w:pPr>
      <w:outlineLvl w:val="4"/>
    </w:pPr>
  </w:style>
  <w:style w:type="table" w:customStyle="1" w:styleId="afc">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d">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e">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0">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1">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2">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paragraph" w:styleId="NormalWeb">
    <w:name w:val="Normal (Web)"/>
    <w:basedOn w:val="Normal"/>
    <w:uiPriority w:val="99"/>
    <w:unhideWhenUsed/>
    <w:rsid w:val="008F1CAB"/>
    <w:pPr>
      <w:spacing w:before="100" w:beforeAutospacing="1" w:after="100" w:afterAutospacing="1"/>
    </w:pPr>
    <w:rPr>
      <w:lang w:val="en-HK"/>
    </w:rPr>
  </w:style>
  <w:style w:type="paragraph" w:styleId="ListParagraph">
    <w:name w:val="List Paragraph"/>
    <w:basedOn w:val="Normal"/>
    <w:uiPriority w:val="34"/>
    <w:qFormat/>
    <w:rsid w:val="006A6C5F"/>
    <w:pPr>
      <w:ind w:left="720"/>
      <w:contextualSpacing/>
    </w:pPr>
  </w:style>
  <w:style w:type="table" w:customStyle="1" w:styleId="aff3">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4">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5">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6">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9">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a">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b">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c">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d">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e">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f">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hmoud.medhat.elsherif@gmail.com" TargetMode="External"/><Relationship Id="rId13" Type="http://schemas.openxmlformats.org/officeDocument/2006/relationships/hyperlink" Target="mailto:mctang20@connect.hku.hk" TargetMode="External"/><Relationship Id="rId18" Type="http://schemas.openxmlformats.org/officeDocument/2006/relationships/hyperlink" Target="mailto:wendy.wu.hku@gmail.com" TargetMode="External"/><Relationship Id="rId26" Type="http://schemas.openxmlformats.org/officeDocument/2006/relationships/hyperlink" Target="https://osf.io/m5a2c" TargetMode="External"/><Relationship Id="rId3" Type="http://schemas.openxmlformats.org/officeDocument/2006/relationships/styles" Target="styles.xml"/><Relationship Id="rId21" Type="http://schemas.openxmlformats.org/officeDocument/2006/relationships/hyperlink" Target="mailto:gfeldman@hku.hk" TargetMode="External"/><Relationship Id="rId7" Type="http://schemas.openxmlformats.org/officeDocument/2006/relationships/endnotes" Target="endnotes.xml"/><Relationship Id="rId12" Type="http://schemas.openxmlformats.org/officeDocument/2006/relationships/hyperlink" Target="mailto:u3547750@outlook.com" TargetMode="External"/><Relationship Id="rId17" Type="http://schemas.openxmlformats.org/officeDocument/2006/relationships/hyperlink" Target="mailto:wym98@connect.hu.h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guswong1022@gmail.com" TargetMode="External"/><Relationship Id="rId20" Type="http://schemas.openxmlformats.org/officeDocument/2006/relationships/hyperlink" Target="mailto:giladfel@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3547750@connect.hku.h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u3547269@connect.hku.hk" TargetMode="External"/><Relationship Id="rId23" Type="http://schemas.openxmlformats.org/officeDocument/2006/relationships/hyperlink" Target="https://www.casrai.org/credit.html" TargetMode="External"/><Relationship Id="rId28" Type="http://schemas.openxmlformats.org/officeDocument/2006/relationships/fontTable" Target="fontTable.xml"/><Relationship Id="rId10" Type="http://schemas.openxmlformats.org/officeDocument/2006/relationships/hyperlink" Target="mailto:cpg670@gmail.com" TargetMode="External"/><Relationship Id="rId19" Type="http://schemas.openxmlformats.org/officeDocument/2006/relationships/hyperlink" Target="mailto:gfeldman@hku.hk" TargetMode="External"/><Relationship Id="rId4" Type="http://schemas.openxmlformats.org/officeDocument/2006/relationships/settings" Target="settings.xml"/><Relationship Id="rId9" Type="http://schemas.openxmlformats.org/officeDocument/2006/relationships/hyperlink" Target="mailto:CXP997@bham.ac.uk" TargetMode="External"/><Relationship Id="rId14" Type="http://schemas.openxmlformats.org/officeDocument/2006/relationships/hyperlink" Target="mailto:alantmc3902@gmail.com" TargetMode="External"/><Relationship Id="rId22" Type="http://schemas.openxmlformats.org/officeDocument/2006/relationships/hyperlink" Target="https://bit.ly/rrs-primer" TargetMode="External"/><Relationship Id="rId27" Type="http://schemas.openxmlformats.org/officeDocument/2006/relationships/hyperlink" Target="https://osf.io/2sb7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WLPQhAItJtoh0SB+Jl79yHqlRQ==">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</go:docsCustomData>
</go:gDocsCustomXmlDataStorage>
</file>

<file path=customXml/itemProps1.xml><?xml version="1.0" encoding="utf-8"?>
<ds:datastoreItem xmlns:ds="http://schemas.openxmlformats.org/officeDocument/2006/customXml" ds:itemID="{ECE2D980-3082-4BAE-BCBD-9E4C70F5FF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38</Pages>
  <Words>10351</Words>
  <Characters>59003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Gilad Feldman</dc:creator>
  <cp:lastModifiedBy>Gilad Feldman</cp:lastModifiedBy>
  <cp:revision>1</cp:revision>
  <dcterms:created xsi:type="dcterms:W3CDTF">2022-06-25T23:25:00Z</dcterms:created>
  <dcterms:modified xsi:type="dcterms:W3CDTF">2022-09-29T13:06:00Z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id="YR43AsTg"/&gt;&lt;style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