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0083" w14:textId="39F7F319" w:rsidR="00014150" w:rsidRDefault="00014150" w:rsidP="004361E9">
      <w:pPr>
        <w:ind w:left="360"/>
      </w:pPr>
      <w:r>
        <w:t xml:space="preserve">I thank the authors for their thoughtful responses and edits. Below are additional/remaining </w:t>
      </w:r>
      <w:bookmarkStart w:id="0" w:name="_GoBack"/>
      <w:bookmarkEnd w:id="0"/>
      <w:r>
        <w:t xml:space="preserve">comments I have </w:t>
      </w:r>
      <w:r w:rsidR="004361E9">
        <w:t>after reviewing the revised manuscript.</w:t>
      </w:r>
    </w:p>
    <w:p w14:paraId="527B84E5" w14:textId="77777777" w:rsidR="005A4891" w:rsidRDefault="00BD6C1C" w:rsidP="008E6247">
      <w:pPr>
        <w:pStyle w:val="ListParagraph"/>
        <w:numPr>
          <w:ilvl w:val="0"/>
          <w:numId w:val="1"/>
        </w:numPr>
      </w:pPr>
      <w:r>
        <w:t>I appreciate the authors’ housekeeping note in the first paragraph. However, I believe that it can be moved to a footnote so that it does not detract from presenting the core aim of the paper.</w:t>
      </w:r>
    </w:p>
    <w:p w14:paraId="67A637D4" w14:textId="77777777" w:rsidR="00E47990" w:rsidRDefault="0017210A" w:rsidP="008E6247">
      <w:pPr>
        <w:pStyle w:val="ListParagraph"/>
        <w:numPr>
          <w:ilvl w:val="0"/>
          <w:numId w:val="1"/>
        </w:numPr>
      </w:pPr>
      <w:r>
        <w:t xml:space="preserve">Concerning the section </w:t>
      </w:r>
      <w:r w:rsidRPr="008E6247">
        <w:rPr>
          <w:i/>
        </w:rPr>
        <w:t>Situating the Present Theory</w:t>
      </w:r>
      <w:r>
        <w:t>: I suggest that the authors consider reorganizing the section. They bury the most important part of the section—hearing what is being questioned from a question—after a paragraph about the CI. I suggest that the authors start out with this important topic, and just give a brief nod to the CI within this section.</w:t>
      </w:r>
    </w:p>
    <w:p w14:paraId="6EB8BCC5" w14:textId="40449FB0" w:rsidR="00345EF8" w:rsidRDefault="0017168E" w:rsidP="008E6247">
      <w:pPr>
        <w:pStyle w:val="ListParagraph"/>
        <w:numPr>
          <w:ilvl w:val="0"/>
          <w:numId w:val="1"/>
        </w:numPr>
      </w:pPr>
      <w:r>
        <w:t xml:space="preserve">It might be worthwhile for the authors to briefly mention some of the research on question types (e.g., </w:t>
      </w:r>
      <w:r w:rsidRPr="0017168E">
        <w:t>Griffiths et al., 2011; Milne &amp; Bull, 1999</w:t>
      </w:r>
      <w:r>
        <w:t xml:space="preserve">) in the </w:t>
      </w:r>
      <w:r w:rsidRPr="008E6247">
        <w:rPr>
          <w:i/>
        </w:rPr>
        <w:t xml:space="preserve">Situating the Present Theory </w:t>
      </w:r>
      <w:r>
        <w:t>section.</w:t>
      </w:r>
      <w:r w:rsidR="00131257">
        <w:t xml:space="preserve"> This </w:t>
      </w:r>
      <w:r w:rsidR="00BA4E6A">
        <w:t xml:space="preserve">topic </w:t>
      </w:r>
      <w:r w:rsidR="00131257">
        <w:t xml:space="preserve">is also something </w:t>
      </w:r>
      <w:r w:rsidR="00BA4E6A">
        <w:t>that the authors should consider as they draft their Discussion section in the future.</w:t>
      </w:r>
    </w:p>
    <w:p w14:paraId="7D6730EA" w14:textId="404ED354" w:rsidR="00717826" w:rsidRDefault="00717826" w:rsidP="008E6247">
      <w:pPr>
        <w:pStyle w:val="ListParagraph"/>
        <w:numPr>
          <w:ilvl w:val="0"/>
          <w:numId w:val="1"/>
        </w:numPr>
      </w:pPr>
      <w:r>
        <w:t>Regarding your use of Prolific: Are you using a balanced sample? A representative sample? Neither?</w:t>
      </w:r>
    </w:p>
    <w:p w14:paraId="2B0E0500" w14:textId="3DE11A4C" w:rsidR="00853C19" w:rsidRDefault="00853C19" w:rsidP="008E6247">
      <w:pPr>
        <w:pStyle w:val="ListParagraph"/>
        <w:numPr>
          <w:ilvl w:val="0"/>
          <w:numId w:val="1"/>
        </w:numPr>
      </w:pPr>
      <w:r>
        <w:t xml:space="preserve">On page 22, the authors state that there are </w:t>
      </w:r>
      <w:r w:rsidR="004F0B28">
        <w:t>3 outcome levels in Study 1; however, is there not 4 levels (i.e., the authors did not list “</w:t>
      </w:r>
      <w:r w:rsidR="004F0B28" w:rsidRPr="008E6247">
        <w:rPr>
          <w:lang/>
        </w:rPr>
        <w:t>I cannot determine what the interviewer wants to know</w:t>
      </w:r>
      <w:r w:rsidR="004F0B28">
        <w:t>”)?</w:t>
      </w:r>
    </w:p>
    <w:p w14:paraId="7FBAA0D5" w14:textId="2AE20804" w:rsidR="00B75684" w:rsidRDefault="00B75684" w:rsidP="008E6247">
      <w:pPr>
        <w:pStyle w:val="ListParagraph"/>
        <w:numPr>
          <w:ilvl w:val="0"/>
          <w:numId w:val="1"/>
        </w:numPr>
      </w:pPr>
      <w:r>
        <w:t xml:space="preserve">Something for the authors to consider when thinking about the Model 2 predicted results (pg. 25): Resistant subjects may opt for bare utterances over no comment to appear cooperative, and especially so when asked </w:t>
      </w:r>
      <w:r>
        <w:t>high-worthwhileness questions</w:t>
      </w:r>
      <w:r>
        <w:t>.</w:t>
      </w:r>
      <w:r w:rsidR="00221C1B">
        <w:t xml:space="preserve"> </w:t>
      </w:r>
    </w:p>
    <w:p w14:paraId="3C5A3FDE" w14:textId="1017D047" w:rsidR="007E0F54" w:rsidRDefault="006A5C0F" w:rsidP="008E6247">
      <w:pPr>
        <w:pStyle w:val="ListParagraph"/>
        <w:numPr>
          <w:ilvl w:val="0"/>
          <w:numId w:val="1"/>
        </w:numPr>
      </w:pPr>
      <w:r>
        <w:t xml:space="preserve">I thank the authors for addressing the compound questions and vagueness of some of the scenarios! My remaining comment is for question 2 – the authors might consider how to frame the low-worthwhileness question in a manner that focuses in on time. </w:t>
      </w:r>
    </w:p>
    <w:p w14:paraId="7C9DF580" w14:textId="5FA9E18C" w:rsidR="007220C6" w:rsidRDefault="007220C6" w:rsidP="008E6247">
      <w:pPr>
        <w:pStyle w:val="ListParagraph"/>
        <w:numPr>
          <w:ilvl w:val="0"/>
          <w:numId w:val="1"/>
        </w:numPr>
      </w:pPr>
      <w:r>
        <w:t xml:space="preserve">I very much like the authors incorporation of Scharff into their future Discussion section! However, I still feel that the authors should consider including a little more (not necessarily a whole section) on the literature that backs their hypotheses for Study 2 (differences in utterances between cooperative and resistant subjects). Their hypotheses make sense to me (as I am familiar with the literature), but may appear to have little backing to readers who are not entrenched in the investigative interviewing literature. </w:t>
      </w:r>
    </w:p>
    <w:p w14:paraId="133E9E97" w14:textId="05F8D33B" w:rsidR="007220C6" w:rsidRPr="004F0B28" w:rsidRDefault="007220C6"/>
    <w:sectPr w:rsidR="007220C6" w:rsidRPr="004F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D20"/>
    <w:multiLevelType w:val="hybridMultilevel"/>
    <w:tmpl w:val="9824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C"/>
    <w:rsid w:val="00013693"/>
    <w:rsid w:val="00014150"/>
    <w:rsid w:val="00131257"/>
    <w:rsid w:val="0017168E"/>
    <w:rsid w:val="0017210A"/>
    <w:rsid w:val="00221C1B"/>
    <w:rsid w:val="00345EF8"/>
    <w:rsid w:val="004361E9"/>
    <w:rsid w:val="004F0B28"/>
    <w:rsid w:val="006A5C0F"/>
    <w:rsid w:val="00717826"/>
    <w:rsid w:val="007220C6"/>
    <w:rsid w:val="007E0F54"/>
    <w:rsid w:val="00853C19"/>
    <w:rsid w:val="008E6247"/>
    <w:rsid w:val="00B75684"/>
    <w:rsid w:val="00BA4E6A"/>
    <w:rsid w:val="00BD6C1C"/>
    <w:rsid w:val="00C8531A"/>
    <w:rsid w:val="00E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278A"/>
  <w15:chartTrackingRefBased/>
  <w15:docId w15:val="{6B2D82CC-AABB-4651-B89B-D8824745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8170993992D4B8EBED25845DB5EBD" ma:contentTypeVersion="14" ma:contentTypeDescription="Create a new document." ma:contentTypeScope="" ma:versionID="7a8cd45f0b9007c72b8a50a315b83435">
  <xsd:schema xmlns:xsd="http://www.w3.org/2001/XMLSchema" xmlns:xs="http://www.w3.org/2001/XMLSchema" xmlns:p="http://schemas.microsoft.com/office/2006/metadata/properties" xmlns:ns3="7d72bcf0-080b-4e6c-9dc1-851889427166" xmlns:ns4="044b762c-3a2d-4da7-9378-4594c0d1e216" targetNamespace="http://schemas.microsoft.com/office/2006/metadata/properties" ma:root="true" ma:fieldsID="22f04f806236a74f8594b056a18dca94" ns3:_="" ns4:_="">
    <xsd:import namespace="7d72bcf0-080b-4e6c-9dc1-851889427166"/>
    <xsd:import namespace="044b762c-3a2d-4da7-9378-4594c0d1e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bcf0-080b-4e6c-9dc1-851889427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762c-3a2d-4da7-9378-4594c0d1e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BC283-1105-48E6-B60F-0357D732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2bcf0-080b-4e6c-9dc1-851889427166"/>
    <ds:schemaRef ds:uri="044b762c-3a2d-4da7-9378-4594c0d1e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D9C49-4DEC-407E-B2C0-65975CC26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023C8-FA41-4B0F-BCF1-86ABEC327F70}">
  <ds:schemaRefs>
    <ds:schemaRef ds:uri="http://purl.org/dc/terms/"/>
    <ds:schemaRef ds:uri="http://schemas.microsoft.com/office/2006/metadata/properties"/>
    <ds:schemaRef ds:uri="7d72bcf0-080b-4e6c-9dc1-85188942716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44b762c-3a2d-4da7-9378-4594c0d1e2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Mindthoff, Amelia [PSYCH]</dc:creator>
  <cp:keywords/>
  <dc:description/>
  <cp:lastModifiedBy>Mindthoff, Amelia [PSYCH]</cp:lastModifiedBy>
  <cp:revision>10</cp:revision>
  <dcterms:created xsi:type="dcterms:W3CDTF">2022-08-15T15:21:00Z</dcterms:created>
  <dcterms:modified xsi:type="dcterms:W3CDTF">2022-08-15T20:23:00Z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0x010100B548170993992D4B8EBED25845DB5EBD</vt:lpwstr>
  </property>
</Properties>
</file>