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65C8C" w14:textId="77777777" w:rsidR="001939FA" w:rsidRDefault="00B93062" w:rsidP="006B74C0">
      <w:pPr>
        <w:jc w:val="both"/>
      </w:pPr>
      <w:r>
        <w:t>In this project about tactile mirror system in B</w:t>
      </w:r>
      <w:r w:rsidR="00D90B21">
        <w:t>PD</w:t>
      </w:r>
      <w:r>
        <w:t xml:space="preserve"> patients, Zazio and colleagues are going to collect data from 44 participants (22 B</w:t>
      </w:r>
      <w:r w:rsidR="00705D7C">
        <w:t>PD</w:t>
      </w:r>
      <w:r>
        <w:t xml:space="preserve"> patients, 22 HC subjects). Participants will be asked to perform a tactile acuity task </w:t>
      </w:r>
      <w:r w:rsidR="00C77DFB">
        <w:t xml:space="preserve">(2-PDT) </w:t>
      </w:r>
      <w:r>
        <w:t xml:space="preserve">and a visuo-tactile spatial congruity task </w:t>
      </w:r>
      <w:r w:rsidR="00C77DFB">
        <w:t xml:space="preserve">(VTSC) </w:t>
      </w:r>
      <w:r>
        <w:t>twice, before and after cmPAS protocol. In the cmPAS paradigm, participants will be provided with a single-pulse TMS over S1 while watching videos of virtual hand being touched.</w:t>
      </w:r>
      <w:r w:rsidR="00CC4E8A">
        <w:t xml:space="preserve"> This procedure should lead to an increment of the tactile mirror capabilities in HC</w:t>
      </w:r>
      <w:r w:rsidR="0096034D">
        <w:t xml:space="preserve"> that would manifest with </w:t>
      </w:r>
      <w:r w:rsidR="00C77DFB">
        <w:t xml:space="preserve">a </w:t>
      </w:r>
      <w:r w:rsidR="005819DC">
        <w:t xml:space="preserve">possible </w:t>
      </w:r>
      <w:r w:rsidR="0096034D">
        <w:t>better/worse</w:t>
      </w:r>
      <w:r w:rsidR="00C77DFB">
        <w:t xml:space="preserve"> performance</w:t>
      </w:r>
      <w:r w:rsidR="00C77DFB" w:rsidRPr="00C77DFB">
        <w:t xml:space="preserve"> </w:t>
      </w:r>
      <w:r w:rsidR="0096034D">
        <w:t xml:space="preserve">in 2-PDT and VTSC tasks, respectively, </w:t>
      </w:r>
      <w:r w:rsidR="00C77DFB">
        <w:t xml:space="preserve">in the second </w:t>
      </w:r>
      <w:r w:rsidR="005819DC">
        <w:t xml:space="preserve">session </w:t>
      </w:r>
      <w:r w:rsidR="00C77DFB">
        <w:t xml:space="preserve">than </w:t>
      </w:r>
      <w:r w:rsidR="005819DC">
        <w:t xml:space="preserve">in </w:t>
      </w:r>
      <w:r w:rsidR="00C77DFB">
        <w:t>the first session</w:t>
      </w:r>
      <w:r w:rsidR="00CC4E8A">
        <w:t>.</w:t>
      </w:r>
      <w:r w:rsidR="00C77DFB">
        <w:t xml:space="preserve"> </w:t>
      </w:r>
      <w:r w:rsidR="006B74C0">
        <w:t xml:space="preserve">Authors, however, do not expect the same </w:t>
      </w:r>
      <w:r w:rsidR="001B0B2A">
        <w:t>plasticity</w:t>
      </w:r>
      <w:r w:rsidR="0051442A">
        <w:t xml:space="preserve"> in the tactile mirror</w:t>
      </w:r>
      <w:r w:rsidR="006B74C0">
        <w:t xml:space="preserve"> system </w:t>
      </w:r>
      <w:r w:rsidR="00705D7C">
        <w:t xml:space="preserve">due to cmPAS </w:t>
      </w:r>
      <w:r w:rsidR="006B74C0">
        <w:t>in B</w:t>
      </w:r>
      <w:r w:rsidR="00705D7C">
        <w:t>PD</w:t>
      </w:r>
      <w:r w:rsidR="006B74C0">
        <w:t xml:space="preserve"> patients. </w:t>
      </w:r>
      <w:r w:rsidR="00705D7C">
        <w:t xml:space="preserve">This expectation would be justified by the reduced empathic abilities of BPD patients, already proven in the literature. </w:t>
      </w:r>
      <w:r w:rsidR="00C77DFB">
        <w:t xml:space="preserve">I have some </w:t>
      </w:r>
      <w:r w:rsidR="00C13C9F">
        <w:t xml:space="preserve">minor </w:t>
      </w:r>
      <w:r w:rsidR="00C77DFB">
        <w:t xml:space="preserve">questions about the </w:t>
      </w:r>
      <w:r w:rsidR="00D90B21">
        <w:t xml:space="preserve">paradigms </w:t>
      </w:r>
      <w:r w:rsidR="008243D0">
        <w:t xml:space="preserve">(which could be useful for future research) </w:t>
      </w:r>
      <w:r w:rsidR="005819DC">
        <w:t>and statistical analysis</w:t>
      </w:r>
      <w:r w:rsidR="00A511C9">
        <w:t xml:space="preserve"> whic</w:t>
      </w:r>
      <w:r w:rsidR="00C13C9F">
        <w:t>h I listed below. H</w:t>
      </w:r>
      <w:r w:rsidR="00A511C9">
        <w:t xml:space="preserve">owever, I think that authors </w:t>
      </w:r>
      <w:r w:rsidR="00231999">
        <w:t>provided</w:t>
      </w:r>
      <w:r w:rsidR="00A511C9">
        <w:t xml:space="preserve"> a well-structured design both in terms of </w:t>
      </w:r>
      <w:r w:rsidR="008F6E48">
        <w:t xml:space="preserve">validity of research questions and hypothesis, </w:t>
      </w:r>
      <w:r w:rsidR="00A511C9">
        <w:t>experimental procedure and statistical planning</w:t>
      </w:r>
      <w:r w:rsidR="005819DC">
        <w:t>.</w:t>
      </w:r>
      <w:r w:rsidR="00C13C9F">
        <w:t xml:space="preserve"> Therefore, my opinion is more than positive.</w:t>
      </w:r>
    </w:p>
    <w:p w14:paraId="40E943FF" w14:textId="77777777" w:rsidR="005819DC" w:rsidRDefault="005819DC" w:rsidP="006B74C0">
      <w:pPr>
        <w:pStyle w:val="ListParagraph"/>
        <w:numPr>
          <w:ilvl w:val="0"/>
          <w:numId w:val="1"/>
        </w:numPr>
        <w:jc w:val="both"/>
      </w:pPr>
      <w:r>
        <w:t>In the VTSC paradigm, the virtual hand is palm up and it receives</w:t>
      </w:r>
      <w:r w:rsidR="00F1252D">
        <w:t xml:space="preserve"> the tactile stimula</w:t>
      </w:r>
      <w:r>
        <w:t>tion on the palm. On the contrary, the real hand is palm down</w:t>
      </w:r>
      <w:r w:rsidR="00231999">
        <w:t>. Actually, I did not understand where the real hand receives the tactile input (palm or dorsum). You wrote palm in the text, but it seems dorsum in the figure.</w:t>
      </w:r>
      <w:r>
        <w:t xml:space="preserve"> </w:t>
      </w:r>
      <w:r w:rsidR="00C13C9F">
        <w:t xml:space="preserve">Please this issue should be clarify. </w:t>
      </w:r>
      <w:r w:rsidR="00231999">
        <w:t xml:space="preserve">Even if the real </w:t>
      </w:r>
      <w:r w:rsidR="00F753ED">
        <w:t xml:space="preserve">tactile </w:t>
      </w:r>
      <w:r w:rsidR="00231999">
        <w:t xml:space="preserve">stimulus is delivered on the palm (in line with the virtual hand), </w:t>
      </w:r>
      <w:r w:rsidR="00F753ED">
        <w:t>the real hand is palm down because of the manual response</w:t>
      </w:r>
      <w:r w:rsidR="006075A0">
        <w:t xml:space="preserve"> </w:t>
      </w:r>
      <w:r w:rsidR="003805BB">
        <w:t>with</w:t>
      </w:r>
      <w:r w:rsidR="006075A0">
        <w:t xml:space="preserve"> the keyboard</w:t>
      </w:r>
      <w:r w:rsidR="00F753ED">
        <w:t>. I</w:t>
      </w:r>
      <w:r w:rsidR="00231999">
        <w:t>s</w:t>
      </w:r>
      <w:r>
        <w:t xml:space="preserve"> this procedure the most </w:t>
      </w:r>
      <w:r w:rsidR="001A4484">
        <w:t>ideal</w:t>
      </w:r>
      <w:r>
        <w:t xml:space="preserve"> to obtain </w:t>
      </w:r>
      <w:r w:rsidR="00D73BF4">
        <w:t xml:space="preserve">reliable results? Wouldn’t be better to have </w:t>
      </w:r>
      <w:r w:rsidR="00F1252D">
        <w:t xml:space="preserve">the very same configuration of the virtual </w:t>
      </w:r>
      <w:r w:rsidR="00F753ED">
        <w:t xml:space="preserve">hand </w:t>
      </w:r>
      <w:r w:rsidR="00F1252D">
        <w:t>and real hand (</w:t>
      </w:r>
      <w:r w:rsidR="00D90B21">
        <w:t>e.g.</w:t>
      </w:r>
      <w:r w:rsidR="00F1252D">
        <w:t xml:space="preserve">, both virtual hand and real hand palm </w:t>
      </w:r>
      <w:r w:rsidR="00F753ED">
        <w:t>up</w:t>
      </w:r>
      <w:r w:rsidR="00F1252D">
        <w:t>)?</w:t>
      </w:r>
    </w:p>
    <w:p w14:paraId="4FE25F02" w14:textId="77777777" w:rsidR="00F1252D" w:rsidRDefault="006B74C0" w:rsidP="006B74C0">
      <w:pPr>
        <w:pStyle w:val="ListParagraph"/>
        <w:numPr>
          <w:ilvl w:val="0"/>
          <w:numId w:val="1"/>
        </w:numPr>
        <w:jc w:val="both"/>
      </w:pPr>
      <w:r>
        <w:t>The response in the VTSC task is provided with the right hand; however, the response (right) hand receives the tactile stimul</w:t>
      </w:r>
      <w:r w:rsidR="00D90B21">
        <w:t>a</w:t>
      </w:r>
      <w:r>
        <w:t>tion in half of the trials. A pedal response (provided by foot) would have been better since no conflict arises between the stimulation and the response. Could you justify this choice?</w:t>
      </w:r>
      <w:r w:rsidR="00B13776">
        <w:t xml:space="preserve"> Moreover, it is not clear which are the fingers </w:t>
      </w:r>
      <w:r w:rsidR="006C2004">
        <w:t xml:space="preserve">of the right hand </w:t>
      </w:r>
      <w:r w:rsidR="00B13776">
        <w:t xml:space="preserve">used for the response. </w:t>
      </w:r>
    </w:p>
    <w:p w14:paraId="3A63B39B" w14:textId="77777777" w:rsidR="00D90B21" w:rsidRDefault="00D90B21" w:rsidP="006B74C0">
      <w:pPr>
        <w:pStyle w:val="ListParagraph"/>
        <w:numPr>
          <w:ilvl w:val="0"/>
          <w:numId w:val="1"/>
        </w:numPr>
        <w:jc w:val="both"/>
      </w:pPr>
      <w:r>
        <w:t xml:space="preserve">In the cmPAS paradigm, the fixation hand lasts more than 9 seconds. I see that this </w:t>
      </w:r>
      <w:r w:rsidR="00CA626A">
        <w:t xml:space="preserve">trick </w:t>
      </w:r>
      <w:r>
        <w:t xml:space="preserve">avoids a possible summation of excitatory inputs due to repeated pulses of TMS over time, but I think that participants could </w:t>
      </w:r>
      <w:r w:rsidR="00CA626A">
        <w:t xml:space="preserve">have a ‘weird’ </w:t>
      </w:r>
      <w:r w:rsidR="00EF098C">
        <w:t xml:space="preserve">visual </w:t>
      </w:r>
      <w:r w:rsidR="00CA626A">
        <w:t xml:space="preserve">experience due to the (very) long fixation and the </w:t>
      </w:r>
      <w:r w:rsidR="00E203DA">
        <w:t>(</w:t>
      </w:r>
      <w:r w:rsidR="00CA626A">
        <w:t>relatively</w:t>
      </w:r>
      <w:r w:rsidR="00E203DA">
        <w:t>)</w:t>
      </w:r>
      <w:r w:rsidR="00CA626A">
        <w:t xml:space="preserve"> brief touch. </w:t>
      </w:r>
      <w:r w:rsidR="00A511C9">
        <w:t xml:space="preserve">Why did not you add an </w:t>
      </w:r>
      <w:r w:rsidR="00E203DA">
        <w:t>ITI between trials to make the fixation shorter?</w:t>
      </w:r>
    </w:p>
    <w:p w14:paraId="1DEE2005" w14:textId="77777777" w:rsidR="001B0B2A" w:rsidRDefault="001B0B2A" w:rsidP="006B74C0">
      <w:pPr>
        <w:pStyle w:val="ListParagraph"/>
        <w:numPr>
          <w:ilvl w:val="0"/>
          <w:numId w:val="1"/>
        </w:numPr>
        <w:jc w:val="both"/>
      </w:pPr>
      <w:r>
        <w:t>In the cmPAS protocol, it is not clear how authors will find the targeted area S1</w:t>
      </w:r>
      <w:r w:rsidR="008243D0">
        <w:t xml:space="preserve"> (if they have specific coordinates from the literature or if they follow other procedures)</w:t>
      </w:r>
      <w:r>
        <w:t>. Maybe this information is not needed in this first version of the manuscript.</w:t>
      </w:r>
    </w:p>
    <w:p w14:paraId="534F2A12" w14:textId="77777777" w:rsidR="006B74C0" w:rsidRDefault="006B74C0" w:rsidP="006B74C0">
      <w:pPr>
        <w:pStyle w:val="ListParagraph"/>
        <w:numPr>
          <w:ilvl w:val="0"/>
          <w:numId w:val="1"/>
        </w:numPr>
        <w:jc w:val="both"/>
      </w:pPr>
      <w:r>
        <w:t>Why did not you opt for a 2x2x2 design in the final ANOVA with between-subj factor Group and within-subj factors Time and ISI? I do not understand your choice to split the final analysis in two parts, depending on the results of the first.</w:t>
      </w:r>
    </w:p>
    <w:p w14:paraId="1F0DCE9B" w14:textId="77777777" w:rsidR="006B74C0" w:rsidRDefault="006B74C0" w:rsidP="006B74C0">
      <w:pPr>
        <w:pStyle w:val="ListParagraph"/>
        <w:numPr>
          <w:ilvl w:val="0"/>
          <w:numId w:val="1"/>
        </w:numPr>
        <w:jc w:val="both"/>
      </w:pPr>
      <w:r>
        <w:t>To make your final results more robust, you could support the fr</w:t>
      </w:r>
      <w:r w:rsidR="00705D7C">
        <w:t>e</w:t>
      </w:r>
      <w:r>
        <w:t xml:space="preserve">quentist statistics with bayesian statistics. </w:t>
      </w:r>
    </w:p>
    <w:sectPr w:rsidR="006B74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F40763"/>
    <w:multiLevelType w:val="hybridMultilevel"/>
    <w:tmpl w:val="46DAA5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3148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062"/>
    <w:rsid w:val="000C7E35"/>
    <w:rsid w:val="001939FA"/>
    <w:rsid w:val="001A4484"/>
    <w:rsid w:val="001B0B2A"/>
    <w:rsid w:val="00231999"/>
    <w:rsid w:val="002762D8"/>
    <w:rsid w:val="00286B5D"/>
    <w:rsid w:val="002B5861"/>
    <w:rsid w:val="003805BB"/>
    <w:rsid w:val="0051442A"/>
    <w:rsid w:val="005819DC"/>
    <w:rsid w:val="006075A0"/>
    <w:rsid w:val="006B74C0"/>
    <w:rsid w:val="006C2004"/>
    <w:rsid w:val="00705D7C"/>
    <w:rsid w:val="007F6207"/>
    <w:rsid w:val="008243D0"/>
    <w:rsid w:val="0085630C"/>
    <w:rsid w:val="008F6E48"/>
    <w:rsid w:val="0096034D"/>
    <w:rsid w:val="00A511C9"/>
    <w:rsid w:val="00B13776"/>
    <w:rsid w:val="00B93062"/>
    <w:rsid w:val="00C13C9F"/>
    <w:rsid w:val="00C77DFB"/>
    <w:rsid w:val="00CA626A"/>
    <w:rsid w:val="00CC4E8A"/>
    <w:rsid w:val="00D73BF4"/>
    <w:rsid w:val="00D90B21"/>
    <w:rsid w:val="00E203DA"/>
    <w:rsid w:val="00EF098C"/>
    <w:rsid w:val="00F1252D"/>
    <w:rsid w:val="00F7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B71B6"/>
  <w15:chartTrackingRefBased/>
  <w15:docId w15:val="{CF9C7C4E-3375-4C73-A053-5BEBBFE28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571</Words>
  <Characters>2819</Characters>
  <Application>Microsoft Office Word</Application>
  <DocSecurity>0</DocSecurity>
  <Lines>36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3382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Christopher Chambers</cp:lastModifiedBy>
  <cp:revision>4</cp:revision>
  <dcterms:created xsi:type="dcterms:W3CDTF">2023-03-20T09:22:00Z</dcterms:created>
  <dcterms:modified xsi:type="dcterms:W3CDTF">2023-03-20T09:23:00Z</dcterms:modified>
  <cp:category/>
</cp:coreProperties>
</file>