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84FA" w14:textId="720F5236" w:rsidR="00CE6FED" w:rsidRPr="009D1CE3" w:rsidRDefault="00CE6FED" w:rsidP="009D1CE3">
      <w:pPr>
        <w:pStyle w:val="NormalWeb"/>
        <w:spacing w:before="0" w:beforeAutospacing="0" w:after="240" w:afterAutospacing="0" w:line="276" w:lineRule="auto"/>
        <w:jc w:val="center"/>
        <w:rPr>
          <w:rFonts w:ascii="Arial" w:hAnsi="Arial" w:cs="Arial"/>
          <w:b/>
          <w:bCs/>
          <w:color w:val="000000" w:themeColor="text1"/>
          <w:sz w:val="21"/>
          <w:szCs w:val="21"/>
        </w:rPr>
      </w:pPr>
      <w:r w:rsidRPr="009D1CE3">
        <w:rPr>
          <w:rFonts w:ascii="Arial" w:hAnsi="Arial" w:cs="Arial"/>
          <w:b/>
          <w:bCs/>
          <w:color w:val="000000" w:themeColor="text1"/>
          <w:sz w:val="21"/>
          <w:szCs w:val="21"/>
        </w:rPr>
        <w:t>Changes in memory function in adults following SARS-CoV-2 infection: findings from the Covid and Cognition online study</w:t>
      </w:r>
    </w:p>
    <w:p w14:paraId="3220D592" w14:textId="1FC6D221" w:rsidR="00CE6FED" w:rsidRPr="009D1CE3" w:rsidRDefault="00CE6FED" w:rsidP="009D1CE3">
      <w:pPr>
        <w:pStyle w:val="NormalWeb"/>
        <w:spacing w:before="0" w:beforeAutospacing="0" w:after="240" w:afterAutospacing="0" w:line="276" w:lineRule="auto"/>
        <w:jc w:val="center"/>
        <w:rPr>
          <w:rFonts w:ascii="Arial" w:hAnsi="Arial" w:cs="Arial"/>
          <w:i/>
          <w:iCs/>
          <w:color w:val="000000" w:themeColor="text1"/>
          <w:sz w:val="21"/>
          <w:szCs w:val="21"/>
        </w:rPr>
      </w:pPr>
      <w:r w:rsidRPr="009D1CE3">
        <w:rPr>
          <w:rFonts w:ascii="Arial" w:hAnsi="Arial" w:cs="Arial"/>
          <w:i/>
          <w:iCs/>
          <w:color w:val="000000" w:themeColor="text1"/>
          <w:sz w:val="21"/>
          <w:szCs w:val="21"/>
        </w:rPr>
        <w:t>Josefina Weinerova, Sabine Yeung, Panyuan Guo, Alice Yau, Connor Horne, Molly Ghinn, Lyn Curtis, Francess Adlard, Vidita Bhagat, Seraphina Zhang, Muzaffer Kaser, Mirjana Bozic, Denis Schluppeck, Andrew Reid, Roni Tibon, Lucy Cheke</w:t>
      </w:r>
    </w:p>
    <w:p w14:paraId="608F1441" w14:textId="3A430F2D" w:rsidR="00CE6FED" w:rsidRPr="009D1CE3" w:rsidRDefault="00CE6FED" w:rsidP="009D1CE3">
      <w:pPr>
        <w:pStyle w:val="NormalWeb"/>
        <w:spacing w:before="0" w:beforeAutospacing="0" w:after="240" w:afterAutospacing="0" w:line="276" w:lineRule="auto"/>
        <w:jc w:val="center"/>
        <w:rPr>
          <w:rFonts w:ascii="Arial" w:hAnsi="Arial" w:cs="Arial"/>
          <w:color w:val="000000" w:themeColor="text1"/>
          <w:sz w:val="21"/>
          <w:szCs w:val="21"/>
          <w:lang w:val="en-US"/>
        </w:rPr>
      </w:pPr>
      <w:r w:rsidRPr="009D1CE3">
        <w:rPr>
          <w:rFonts w:ascii="Arial" w:hAnsi="Arial" w:cs="Arial"/>
          <w:color w:val="000000" w:themeColor="text1"/>
          <w:sz w:val="21"/>
          <w:szCs w:val="21"/>
          <w:lang w:val="en-US"/>
        </w:rPr>
        <w:t>Stage 1 Review for PCI-RR</w:t>
      </w:r>
      <w:r w:rsidR="00C94C3E" w:rsidRPr="009D1CE3">
        <w:rPr>
          <w:rFonts w:ascii="Arial" w:hAnsi="Arial" w:cs="Arial"/>
          <w:color w:val="000000" w:themeColor="text1"/>
          <w:sz w:val="21"/>
          <w:szCs w:val="21"/>
          <w:lang w:val="en-US"/>
        </w:rPr>
        <w:t xml:space="preserve"> - </w:t>
      </w:r>
      <w:proofErr w:type="spellStart"/>
      <w:r w:rsidR="00C94C3E" w:rsidRPr="009D1CE3">
        <w:rPr>
          <w:rFonts w:ascii="Arial" w:hAnsi="Arial" w:cs="Arial"/>
          <w:color w:val="000000" w:themeColor="text1"/>
          <w:sz w:val="21"/>
          <w:szCs w:val="21"/>
          <w:lang w:val="en-US"/>
        </w:rPr>
        <w:t>ArticleID</w:t>
      </w:r>
      <w:proofErr w:type="spellEnd"/>
      <w:r w:rsidR="00C94C3E" w:rsidRPr="009D1CE3">
        <w:rPr>
          <w:rFonts w:ascii="Arial" w:hAnsi="Arial" w:cs="Arial"/>
          <w:color w:val="000000" w:themeColor="text1"/>
          <w:sz w:val="21"/>
          <w:szCs w:val="21"/>
          <w:lang w:val="en-US"/>
        </w:rPr>
        <w:t xml:space="preserve"> #547</w:t>
      </w:r>
    </w:p>
    <w:p w14:paraId="5874CF23" w14:textId="21BBC9FA" w:rsidR="00CE6FED" w:rsidRPr="009D1CE3" w:rsidRDefault="001C7609" w:rsidP="009D1CE3">
      <w:pPr>
        <w:pStyle w:val="NormalWeb"/>
        <w:spacing w:before="0" w:beforeAutospacing="0" w:after="240" w:afterAutospacing="0" w:line="276" w:lineRule="auto"/>
        <w:jc w:val="center"/>
        <w:rPr>
          <w:rStyle w:val="Strong"/>
          <w:rFonts w:ascii="Arial" w:hAnsi="Arial" w:cs="Arial"/>
          <w:i/>
          <w:iCs/>
          <w:color w:val="000000" w:themeColor="text1"/>
          <w:sz w:val="21"/>
          <w:szCs w:val="21"/>
          <w:lang w:val="en-US"/>
        </w:rPr>
      </w:pPr>
      <w:r>
        <w:rPr>
          <w:rFonts w:ascii="Arial" w:hAnsi="Arial" w:cs="Arial"/>
          <w:i/>
          <w:iCs/>
          <w:color w:val="000000" w:themeColor="text1"/>
          <w:sz w:val="21"/>
          <w:szCs w:val="21"/>
          <w:lang w:val="en-US"/>
        </w:rPr>
        <w:t xml:space="preserve">Reviewed by </w:t>
      </w:r>
      <w:proofErr w:type="spellStart"/>
      <w:r w:rsidR="00CE6FED" w:rsidRPr="009D1CE3">
        <w:rPr>
          <w:rFonts w:ascii="Arial" w:hAnsi="Arial" w:cs="Arial"/>
          <w:i/>
          <w:iCs/>
          <w:color w:val="000000" w:themeColor="text1"/>
          <w:sz w:val="21"/>
          <w:szCs w:val="21"/>
          <w:lang w:val="en-US"/>
        </w:rPr>
        <w:t>Phivos</w:t>
      </w:r>
      <w:proofErr w:type="spellEnd"/>
      <w:r w:rsidR="00CE6FED" w:rsidRPr="009D1CE3">
        <w:rPr>
          <w:rFonts w:ascii="Arial" w:hAnsi="Arial" w:cs="Arial"/>
          <w:i/>
          <w:iCs/>
          <w:color w:val="000000" w:themeColor="text1"/>
          <w:sz w:val="21"/>
          <w:szCs w:val="21"/>
          <w:lang w:val="en-US"/>
        </w:rPr>
        <w:t xml:space="preserve"> </w:t>
      </w:r>
      <w:proofErr w:type="spellStart"/>
      <w:r w:rsidR="00CE6FED" w:rsidRPr="009D1CE3">
        <w:rPr>
          <w:rFonts w:ascii="Arial" w:hAnsi="Arial" w:cs="Arial"/>
          <w:i/>
          <w:iCs/>
          <w:color w:val="000000" w:themeColor="text1"/>
          <w:sz w:val="21"/>
          <w:szCs w:val="21"/>
          <w:lang w:val="en-US"/>
        </w:rPr>
        <w:t>Phylactou</w:t>
      </w:r>
      <w:proofErr w:type="spellEnd"/>
    </w:p>
    <w:p w14:paraId="73C7BCAC" w14:textId="77777777" w:rsidR="00A07137" w:rsidRPr="009D1CE3" w:rsidRDefault="00A07137" w:rsidP="009D1CE3">
      <w:pPr>
        <w:pStyle w:val="NormalWeb"/>
        <w:spacing w:before="0" w:beforeAutospacing="0" w:after="240" w:afterAutospacing="0" w:line="276" w:lineRule="auto"/>
        <w:rPr>
          <w:rStyle w:val="Strong"/>
          <w:rFonts w:ascii="Arial" w:hAnsi="Arial" w:cs="Arial"/>
          <w:b w:val="0"/>
          <w:bCs w:val="0"/>
          <w:color w:val="000000" w:themeColor="text1"/>
          <w:sz w:val="21"/>
          <w:szCs w:val="21"/>
          <w:lang w:val="en-US"/>
        </w:rPr>
      </w:pPr>
    </w:p>
    <w:p w14:paraId="585F8A38" w14:textId="4E09D6BA" w:rsidR="007E7264" w:rsidRPr="009D1CE3" w:rsidRDefault="00F819D1" w:rsidP="009D1CE3">
      <w:pPr>
        <w:pStyle w:val="NormalWeb"/>
        <w:spacing w:before="0" w:beforeAutospacing="0" w:after="240" w:afterAutospacing="0" w:line="276" w:lineRule="auto"/>
        <w:rPr>
          <w:rStyle w:val="Strong"/>
          <w:rFonts w:ascii="Arial" w:hAnsi="Arial" w:cs="Arial"/>
          <w:b w:val="0"/>
          <w:bCs w:val="0"/>
          <w:color w:val="000000" w:themeColor="text1"/>
          <w:sz w:val="21"/>
          <w:szCs w:val="21"/>
          <w:lang w:val="en-US"/>
        </w:rPr>
      </w:pPr>
      <w:r w:rsidRPr="009D1CE3">
        <w:rPr>
          <w:rStyle w:val="Strong"/>
          <w:rFonts w:ascii="Arial" w:hAnsi="Arial" w:cs="Arial"/>
          <w:b w:val="0"/>
          <w:bCs w:val="0"/>
          <w:color w:val="000000" w:themeColor="text1"/>
          <w:sz w:val="21"/>
          <w:szCs w:val="21"/>
          <w:lang w:val="en-US"/>
        </w:rPr>
        <w:t xml:space="preserve">I have carefully read the Stage-1 report by </w:t>
      </w:r>
      <w:proofErr w:type="spellStart"/>
      <w:r w:rsidRPr="009D1CE3">
        <w:rPr>
          <w:rStyle w:val="Strong"/>
          <w:rFonts w:ascii="Arial" w:hAnsi="Arial" w:cs="Arial"/>
          <w:b w:val="0"/>
          <w:bCs w:val="0"/>
          <w:color w:val="000000" w:themeColor="text1"/>
          <w:sz w:val="21"/>
          <w:szCs w:val="21"/>
          <w:lang w:val="en-US"/>
        </w:rPr>
        <w:t>Weinerova</w:t>
      </w:r>
      <w:proofErr w:type="spellEnd"/>
      <w:r w:rsidRPr="009D1CE3">
        <w:rPr>
          <w:rStyle w:val="Strong"/>
          <w:rFonts w:ascii="Arial" w:hAnsi="Arial" w:cs="Arial"/>
          <w:b w:val="0"/>
          <w:bCs w:val="0"/>
          <w:color w:val="000000" w:themeColor="text1"/>
          <w:sz w:val="21"/>
          <w:szCs w:val="21"/>
          <w:lang w:val="en-US"/>
        </w:rPr>
        <w:t xml:space="preserve"> and colleagues, </w:t>
      </w:r>
      <w:r w:rsidR="000907FE" w:rsidRPr="009D1CE3">
        <w:rPr>
          <w:rStyle w:val="Strong"/>
          <w:rFonts w:ascii="Arial" w:hAnsi="Arial" w:cs="Arial"/>
          <w:b w:val="0"/>
          <w:bCs w:val="0"/>
          <w:color w:val="000000" w:themeColor="text1"/>
          <w:sz w:val="21"/>
          <w:szCs w:val="21"/>
          <w:lang w:val="en-US"/>
        </w:rPr>
        <w:t xml:space="preserve">who propose an investigation of </w:t>
      </w:r>
      <w:r w:rsidR="003B5514" w:rsidRPr="009D1CE3">
        <w:rPr>
          <w:rStyle w:val="Strong"/>
          <w:rFonts w:ascii="Arial" w:hAnsi="Arial" w:cs="Arial"/>
          <w:b w:val="0"/>
          <w:bCs w:val="0"/>
          <w:color w:val="000000" w:themeColor="text1"/>
          <w:sz w:val="21"/>
          <w:szCs w:val="21"/>
          <w:lang w:val="en-US"/>
        </w:rPr>
        <w:t xml:space="preserve">the effects of </w:t>
      </w:r>
      <w:r w:rsidR="000D5972" w:rsidRPr="009D1CE3">
        <w:rPr>
          <w:rStyle w:val="Strong"/>
          <w:rFonts w:ascii="Arial" w:hAnsi="Arial" w:cs="Arial"/>
          <w:b w:val="0"/>
          <w:bCs w:val="0"/>
          <w:color w:val="000000" w:themeColor="text1"/>
          <w:sz w:val="21"/>
          <w:szCs w:val="21"/>
          <w:lang w:val="en-US"/>
        </w:rPr>
        <w:t xml:space="preserve">Long COVID on </w:t>
      </w:r>
      <w:r w:rsidR="0061348D" w:rsidRPr="009D1CE3">
        <w:rPr>
          <w:rStyle w:val="Strong"/>
          <w:rFonts w:ascii="Arial" w:hAnsi="Arial" w:cs="Arial"/>
          <w:b w:val="0"/>
          <w:bCs w:val="0"/>
          <w:color w:val="000000" w:themeColor="text1"/>
          <w:sz w:val="21"/>
          <w:szCs w:val="21"/>
          <w:lang w:val="en-US"/>
        </w:rPr>
        <w:t>different memory</w:t>
      </w:r>
      <w:r w:rsidR="00464806" w:rsidRPr="009D1CE3">
        <w:rPr>
          <w:rStyle w:val="Strong"/>
          <w:rFonts w:ascii="Arial" w:hAnsi="Arial" w:cs="Arial"/>
          <w:b w:val="0"/>
          <w:bCs w:val="0"/>
          <w:color w:val="000000" w:themeColor="text1"/>
          <w:sz w:val="21"/>
          <w:szCs w:val="21"/>
          <w:lang w:val="en-US"/>
        </w:rPr>
        <w:t xml:space="preserve"> </w:t>
      </w:r>
      <w:r w:rsidR="001414E7" w:rsidRPr="009D1CE3">
        <w:rPr>
          <w:rStyle w:val="Strong"/>
          <w:rFonts w:ascii="Arial" w:hAnsi="Arial" w:cs="Arial"/>
          <w:b w:val="0"/>
          <w:bCs w:val="0"/>
          <w:color w:val="000000" w:themeColor="text1"/>
          <w:sz w:val="21"/>
          <w:szCs w:val="21"/>
          <w:lang w:val="en-US"/>
        </w:rPr>
        <w:t xml:space="preserve">modalities </w:t>
      </w:r>
      <w:r w:rsidR="00464806" w:rsidRPr="009D1CE3">
        <w:rPr>
          <w:rStyle w:val="Strong"/>
          <w:rFonts w:ascii="Arial" w:hAnsi="Arial" w:cs="Arial"/>
          <w:b w:val="0"/>
          <w:bCs w:val="0"/>
          <w:color w:val="000000" w:themeColor="text1"/>
          <w:sz w:val="21"/>
          <w:szCs w:val="21"/>
          <w:lang w:val="en-US"/>
        </w:rPr>
        <w:t>and different types of stimuli. In addition</w:t>
      </w:r>
      <w:r w:rsidR="00FA01AA" w:rsidRPr="009D1CE3">
        <w:rPr>
          <w:rStyle w:val="Strong"/>
          <w:rFonts w:ascii="Arial" w:hAnsi="Arial" w:cs="Arial"/>
          <w:b w:val="0"/>
          <w:bCs w:val="0"/>
          <w:color w:val="000000" w:themeColor="text1"/>
          <w:sz w:val="21"/>
          <w:szCs w:val="21"/>
          <w:lang w:val="en-US"/>
        </w:rPr>
        <w:t>, the authors propose the investigation of differences</w:t>
      </w:r>
      <w:r w:rsidR="00A07137" w:rsidRPr="009D1CE3">
        <w:rPr>
          <w:rStyle w:val="Strong"/>
          <w:rFonts w:ascii="Arial" w:hAnsi="Arial" w:cs="Arial"/>
          <w:b w:val="0"/>
          <w:bCs w:val="0"/>
          <w:color w:val="000000" w:themeColor="text1"/>
          <w:sz w:val="21"/>
          <w:szCs w:val="21"/>
          <w:lang w:val="en-US"/>
        </w:rPr>
        <w:t xml:space="preserve"> in memory performance</w:t>
      </w:r>
      <w:r w:rsidR="00FA01AA" w:rsidRPr="009D1CE3">
        <w:rPr>
          <w:rStyle w:val="Strong"/>
          <w:rFonts w:ascii="Arial" w:hAnsi="Arial" w:cs="Arial"/>
          <w:b w:val="0"/>
          <w:bCs w:val="0"/>
          <w:color w:val="000000" w:themeColor="text1"/>
          <w:sz w:val="21"/>
          <w:szCs w:val="21"/>
          <w:lang w:val="en-US"/>
        </w:rPr>
        <w:t xml:space="preserve"> between </w:t>
      </w:r>
      <w:r w:rsidR="0066533A" w:rsidRPr="009D1CE3">
        <w:rPr>
          <w:rStyle w:val="Strong"/>
          <w:rFonts w:ascii="Arial" w:hAnsi="Arial" w:cs="Arial"/>
          <w:b w:val="0"/>
          <w:bCs w:val="0"/>
          <w:color w:val="000000" w:themeColor="text1"/>
          <w:sz w:val="21"/>
          <w:szCs w:val="21"/>
          <w:lang w:val="en-US"/>
        </w:rPr>
        <w:t>fully vaccinated</w:t>
      </w:r>
      <w:r w:rsidR="00FA01AA" w:rsidRPr="009D1CE3">
        <w:rPr>
          <w:rStyle w:val="Strong"/>
          <w:rFonts w:ascii="Arial" w:hAnsi="Arial" w:cs="Arial"/>
          <w:b w:val="0"/>
          <w:bCs w:val="0"/>
          <w:color w:val="000000" w:themeColor="text1"/>
          <w:sz w:val="21"/>
          <w:szCs w:val="21"/>
          <w:lang w:val="en-US"/>
        </w:rPr>
        <w:t xml:space="preserve"> and not fully vaccinated individuals.</w:t>
      </w:r>
      <w:r w:rsidR="0066533A" w:rsidRPr="009D1CE3">
        <w:rPr>
          <w:rStyle w:val="Strong"/>
          <w:rFonts w:ascii="Arial" w:hAnsi="Arial" w:cs="Arial"/>
          <w:b w:val="0"/>
          <w:bCs w:val="0"/>
          <w:color w:val="000000" w:themeColor="text1"/>
          <w:sz w:val="21"/>
          <w:szCs w:val="21"/>
          <w:lang w:val="en-US"/>
        </w:rPr>
        <w:t xml:space="preserve"> The </w:t>
      </w:r>
      <w:r w:rsidR="00CD6C02" w:rsidRPr="009D1CE3">
        <w:rPr>
          <w:rStyle w:val="Strong"/>
          <w:rFonts w:ascii="Arial" w:hAnsi="Arial" w:cs="Arial"/>
          <w:b w:val="0"/>
          <w:bCs w:val="0"/>
          <w:color w:val="000000" w:themeColor="text1"/>
          <w:sz w:val="21"/>
          <w:szCs w:val="21"/>
          <w:lang w:val="en-US"/>
        </w:rPr>
        <w:t xml:space="preserve">potential findings of the proposed study </w:t>
      </w:r>
      <w:r w:rsidR="00CC30D9" w:rsidRPr="009D1CE3">
        <w:rPr>
          <w:rStyle w:val="Strong"/>
          <w:rFonts w:ascii="Arial" w:hAnsi="Arial" w:cs="Arial"/>
          <w:b w:val="0"/>
          <w:bCs w:val="0"/>
          <w:color w:val="000000" w:themeColor="text1"/>
          <w:sz w:val="21"/>
          <w:szCs w:val="21"/>
          <w:lang w:val="en-US"/>
        </w:rPr>
        <w:t>can lead to helpful insight regarding the effects of COVID-19 and Long COVID on memory.</w:t>
      </w:r>
      <w:r w:rsidR="005E12B7" w:rsidRPr="009D1CE3">
        <w:rPr>
          <w:rStyle w:val="Strong"/>
          <w:rFonts w:ascii="Arial" w:hAnsi="Arial" w:cs="Arial"/>
          <w:b w:val="0"/>
          <w:bCs w:val="0"/>
          <w:color w:val="000000" w:themeColor="text1"/>
          <w:sz w:val="21"/>
          <w:szCs w:val="21"/>
          <w:lang w:val="en-US"/>
        </w:rPr>
        <w:t xml:space="preserve"> </w:t>
      </w:r>
    </w:p>
    <w:p w14:paraId="48DBD701" w14:textId="47EBC7CF" w:rsidR="00CE6FED" w:rsidRPr="009D1CE3" w:rsidRDefault="005E12B7" w:rsidP="009D1CE3">
      <w:pPr>
        <w:pStyle w:val="NormalWeb"/>
        <w:spacing w:before="0" w:beforeAutospacing="0" w:after="240" w:afterAutospacing="0" w:line="276" w:lineRule="auto"/>
        <w:rPr>
          <w:rStyle w:val="Strong"/>
          <w:rFonts w:ascii="Arial" w:hAnsi="Arial" w:cs="Arial"/>
          <w:b w:val="0"/>
          <w:bCs w:val="0"/>
          <w:color w:val="000000" w:themeColor="text1"/>
          <w:sz w:val="21"/>
          <w:szCs w:val="21"/>
          <w:lang w:val="en-US"/>
        </w:rPr>
      </w:pPr>
      <w:r w:rsidRPr="009D1CE3">
        <w:rPr>
          <w:rStyle w:val="Strong"/>
          <w:rFonts w:ascii="Arial" w:hAnsi="Arial" w:cs="Arial"/>
          <w:b w:val="0"/>
          <w:bCs w:val="0"/>
          <w:color w:val="000000" w:themeColor="text1"/>
          <w:sz w:val="21"/>
          <w:szCs w:val="21"/>
          <w:lang w:val="en-US"/>
        </w:rPr>
        <w:t>Below, I provide some suggestions</w:t>
      </w:r>
      <w:r w:rsidR="00DF008B" w:rsidRPr="009D1CE3">
        <w:rPr>
          <w:rStyle w:val="Strong"/>
          <w:rFonts w:ascii="Arial" w:hAnsi="Arial" w:cs="Arial"/>
          <w:b w:val="0"/>
          <w:bCs w:val="0"/>
          <w:color w:val="000000" w:themeColor="text1"/>
          <w:sz w:val="21"/>
          <w:szCs w:val="21"/>
          <w:lang w:val="en-US"/>
        </w:rPr>
        <w:t>, which I think will help strengthen the current registration</w:t>
      </w:r>
      <w:r w:rsidR="007E7264" w:rsidRPr="009D1CE3">
        <w:rPr>
          <w:rStyle w:val="Strong"/>
          <w:rFonts w:ascii="Arial" w:hAnsi="Arial" w:cs="Arial"/>
          <w:b w:val="0"/>
          <w:bCs w:val="0"/>
          <w:color w:val="000000" w:themeColor="text1"/>
          <w:sz w:val="21"/>
          <w:szCs w:val="21"/>
          <w:lang w:val="en-US"/>
        </w:rPr>
        <w:t xml:space="preserve"> and subsequently benefit </w:t>
      </w:r>
      <w:r w:rsidR="00BD447D" w:rsidRPr="009D1CE3">
        <w:rPr>
          <w:rStyle w:val="Strong"/>
          <w:rFonts w:ascii="Arial" w:hAnsi="Arial" w:cs="Arial"/>
          <w:b w:val="0"/>
          <w:bCs w:val="0"/>
          <w:color w:val="000000" w:themeColor="text1"/>
          <w:sz w:val="21"/>
          <w:szCs w:val="21"/>
          <w:lang w:val="en-US"/>
        </w:rPr>
        <w:t>the conduct of the study.</w:t>
      </w:r>
      <w:r w:rsidR="00CC30D9" w:rsidRPr="009D1CE3">
        <w:rPr>
          <w:rStyle w:val="Strong"/>
          <w:rFonts w:ascii="Arial" w:hAnsi="Arial" w:cs="Arial"/>
          <w:b w:val="0"/>
          <w:bCs w:val="0"/>
          <w:color w:val="000000" w:themeColor="text1"/>
          <w:sz w:val="21"/>
          <w:szCs w:val="21"/>
          <w:lang w:val="en-US"/>
        </w:rPr>
        <w:t xml:space="preserve">  </w:t>
      </w:r>
    </w:p>
    <w:p w14:paraId="4F645FA6" w14:textId="67C34FC4" w:rsidR="00CE6FED" w:rsidRPr="009D1CE3" w:rsidRDefault="00CE6FED" w:rsidP="009D1CE3">
      <w:pPr>
        <w:pStyle w:val="NormalWeb"/>
        <w:spacing w:before="0" w:beforeAutospacing="0" w:after="240" w:afterAutospacing="0" w:line="276" w:lineRule="auto"/>
        <w:rPr>
          <w:rFonts w:ascii="Arial" w:hAnsi="Arial" w:cs="Arial"/>
          <w:color w:val="000000" w:themeColor="text1"/>
          <w:sz w:val="21"/>
          <w:szCs w:val="21"/>
        </w:rPr>
      </w:pPr>
      <w:r w:rsidRPr="009D1CE3">
        <w:rPr>
          <w:rStyle w:val="Strong"/>
          <w:rFonts w:ascii="Arial" w:hAnsi="Arial" w:cs="Arial"/>
          <w:color w:val="000000" w:themeColor="text1"/>
          <w:sz w:val="21"/>
          <w:szCs w:val="21"/>
        </w:rPr>
        <w:t>1A. The scientific validity of the research question(s).</w:t>
      </w:r>
      <w:r w:rsidRPr="009D1CE3">
        <w:rPr>
          <w:rStyle w:val="apple-converted-space"/>
          <w:rFonts w:ascii="Arial" w:hAnsi="Arial" w:cs="Arial"/>
          <w:color w:val="000000" w:themeColor="text1"/>
          <w:sz w:val="21"/>
          <w:szCs w:val="21"/>
        </w:rPr>
        <w:t> </w:t>
      </w:r>
    </w:p>
    <w:p w14:paraId="1EA956C6" w14:textId="1698A78D" w:rsidR="00A463A7" w:rsidRPr="009D1CE3" w:rsidRDefault="00F946A6" w:rsidP="009D1CE3">
      <w:pPr>
        <w:pStyle w:val="NormalWeb"/>
        <w:spacing w:before="0" w:beforeAutospacing="0" w:after="240" w:afterAutospacing="0" w:line="276" w:lineRule="auto"/>
        <w:rPr>
          <w:rFonts w:ascii="Arial" w:hAnsi="Arial" w:cs="Arial"/>
          <w:color w:val="000000" w:themeColor="text1"/>
          <w:sz w:val="21"/>
          <w:szCs w:val="21"/>
          <w:lang w:val="en-US"/>
        </w:rPr>
      </w:pPr>
      <w:r w:rsidRPr="009D1CE3">
        <w:rPr>
          <w:rFonts w:ascii="Arial" w:hAnsi="Arial" w:cs="Arial"/>
          <w:color w:val="000000" w:themeColor="text1"/>
          <w:sz w:val="21"/>
          <w:szCs w:val="21"/>
          <w:lang w:val="en-US"/>
        </w:rPr>
        <w:t>Overall</w:t>
      </w:r>
      <w:r w:rsidR="00F23461" w:rsidRPr="009D1CE3">
        <w:rPr>
          <w:rFonts w:ascii="Arial" w:hAnsi="Arial" w:cs="Arial"/>
          <w:color w:val="000000" w:themeColor="text1"/>
          <w:sz w:val="21"/>
          <w:szCs w:val="21"/>
          <w:lang w:val="en-US"/>
        </w:rPr>
        <w:t>,</w:t>
      </w:r>
      <w:r w:rsidRPr="009D1CE3">
        <w:rPr>
          <w:rFonts w:ascii="Arial" w:hAnsi="Arial" w:cs="Arial"/>
          <w:color w:val="000000" w:themeColor="text1"/>
          <w:sz w:val="21"/>
          <w:szCs w:val="21"/>
          <w:lang w:val="en-US"/>
        </w:rPr>
        <w:t xml:space="preserve"> the authors </w:t>
      </w:r>
      <w:r w:rsidR="004970E3" w:rsidRPr="009D1CE3">
        <w:rPr>
          <w:rFonts w:ascii="Arial" w:hAnsi="Arial" w:cs="Arial"/>
          <w:color w:val="000000" w:themeColor="text1"/>
          <w:sz w:val="21"/>
          <w:szCs w:val="21"/>
          <w:lang w:val="en-US"/>
        </w:rPr>
        <w:t>give sufficient information</w:t>
      </w:r>
      <w:r w:rsidR="006349E7" w:rsidRPr="009D1CE3">
        <w:rPr>
          <w:rFonts w:ascii="Arial" w:hAnsi="Arial" w:cs="Arial"/>
          <w:color w:val="000000" w:themeColor="text1"/>
          <w:sz w:val="21"/>
          <w:szCs w:val="21"/>
          <w:lang w:val="en-US"/>
        </w:rPr>
        <w:t xml:space="preserve"> to support the validity of their research questions, making </w:t>
      </w:r>
      <w:r w:rsidR="00892F66" w:rsidRPr="009D1CE3">
        <w:rPr>
          <w:rFonts w:ascii="Arial" w:hAnsi="Arial" w:cs="Arial"/>
          <w:color w:val="000000" w:themeColor="text1"/>
          <w:sz w:val="21"/>
          <w:szCs w:val="21"/>
          <w:lang w:val="en-US"/>
        </w:rPr>
        <w:t xml:space="preserve">a strong case as to why understanding </w:t>
      </w:r>
      <w:r w:rsidR="00BA6B97" w:rsidRPr="009D1CE3">
        <w:rPr>
          <w:rFonts w:ascii="Arial" w:hAnsi="Arial" w:cs="Arial"/>
          <w:color w:val="000000" w:themeColor="text1"/>
          <w:sz w:val="21"/>
          <w:szCs w:val="21"/>
          <w:lang w:val="en-US"/>
        </w:rPr>
        <w:t>the specific aspects of memory that are affected by COVID-19</w:t>
      </w:r>
      <w:r w:rsidR="002E1B4F" w:rsidRPr="009D1CE3">
        <w:rPr>
          <w:rFonts w:ascii="Arial" w:hAnsi="Arial" w:cs="Arial"/>
          <w:color w:val="000000" w:themeColor="text1"/>
          <w:sz w:val="21"/>
          <w:szCs w:val="21"/>
          <w:lang w:val="en-US"/>
        </w:rPr>
        <w:t xml:space="preserve"> is necessary. </w:t>
      </w:r>
    </w:p>
    <w:p w14:paraId="7957F18C" w14:textId="77777777" w:rsidR="006F015A" w:rsidRPr="009D1CE3" w:rsidRDefault="00F9552B" w:rsidP="009D1CE3">
      <w:pPr>
        <w:pStyle w:val="NormalWeb"/>
        <w:spacing w:after="240" w:afterAutospacing="0" w:line="276" w:lineRule="auto"/>
        <w:rPr>
          <w:rFonts w:ascii="Arial" w:hAnsi="Arial" w:cs="Arial"/>
          <w:color w:val="000000" w:themeColor="text1"/>
          <w:sz w:val="21"/>
          <w:szCs w:val="21"/>
          <w:lang w:val="en-US"/>
        </w:rPr>
      </w:pPr>
      <w:r w:rsidRPr="009D1CE3">
        <w:rPr>
          <w:rFonts w:ascii="Arial" w:hAnsi="Arial" w:cs="Arial"/>
          <w:color w:val="000000" w:themeColor="text1"/>
          <w:sz w:val="21"/>
          <w:szCs w:val="21"/>
          <w:lang w:val="en-US"/>
        </w:rPr>
        <w:t xml:space="preserve">I was, however, confused </w:t>
      </w:r>
      <w:r w:rsidR="00A463A7" w:rsidRPr="009D1CE3">
        <w:rPr>
          <w:rFonts w:ascii="Arial" w:hAnsi="Arial" w:cs="Arial"/>
          <w:color w:val="000000" w:themeColor="text1"/>
          <w:sz w:val="21"/>
          <w:szCs w:val="21"/>
          <w:lang w:val="en-US"/>
        </w:rPr>
        <w:t xml:space="preserve">regarding the specific “type” of the current </w:t>
      </w:r>
      <w:r w:rsidR="00411F02" w:rsidRPr="009D1CE3">
        <w:rPr>
          <w:rFonts w:ascii="Arial" w:hAnsi="Arial" w:cs="Arial"/>
          <w:color w:val="000000" w:themeColor="text1"/>
          <w:sz w:val="21"/>
          <w:szCs w:val="21"/>
          <w:lang w:val="en-US"/>
        </w:rPr>
        <w:t>report</w:t>
      </w:r>
      <w:r w:rsidR="00A463A7" w:rsidRPr="009D1CE3">
        <w:rPr>
          <w:rFonts w:ascii="Arial" w:hAnsi="Arial" w:cs="Arial"/>
          <w:color w:val="000000" w:themeColor="text1"/>
          <w:sz w:val="21"/>
          <w:szCs w:val="21"/>
          <w:lang w:val="en-US"/>
        </w:rPr>
        <w:t>.</w:t>
      </w:r>
      <w:r w:rsidR="00411F02" w:rsidRPr="009D1CE3">
        <w:rPr>
          <w:rFonts w:ascii="Arial" w:hAnsi="Arial" w:cs="Arial"/>
          <w:color w:val="000000" w:themeColor="text1"/>
          <w:sz w:val="21"/>
          <w:szCs w:val="21"/>
          <w:lang w:val="en-US"/>
        </w:rPr>
        <w:t xml:space="preserve"> In detail, the authors aim to replicate a previous finding (Guo et al., 2022b)</w:t>
      </w:r>
      <w:r w:rsidR="00DD5176" w:rsidRPr="009D1CE3">
        <w:rPr>
          <w:rFonts w:ascii="Arial" w:hAnsi="Arial" w:cs="Arial"/>
          <w:color w:val="000000" w:themeColor="text1"/>
          <w:sz w:val="21"/>
          <w:szCs w:val="21"/>
          <w:lang w:val="en-US"/>
        </w:rPr>
        <w:t xml:space="preserve"> showing memory impairments after COVID-19</w:t>
      </w:r>
      <w:r w:rsidR="001724FC" w:rsidRPr="009D1CE3">
        <w:rPr>
          <w:rFonts w:ascii="Arial" w:hAnsi="Arial" w:cs="Arial"/>
          <w:color w:val="000000" w:themeColor="text1"/>
          <w:sz w:val="21"/>
          <w:szCs w:val="21"/>
          <w:lang w:val="en-US"/>
        </w:rPr>
        <w:t>, but also</w:t>
      </w:r>
      <w:r w:rsidR="003D2EF1" w:rsidRPr="009D1CE3">
        <w:rPr>
          <w:rFonts w:ascii="Arial" w:hAnsi="Arial" w:cs="Arial"/>
          <w:color w:val="000000" w:themeColor="text1"/>
          <w:sz w:val="21"/>
          <w:szCs w:val="21"/>
          <w:lang w:val="en-US"/>
        </w:rPr>
        <w:t xml:space="preserve"> aim to</w:t>
      </w:r>
      <w:r w:rsidR="001724FC" w:rsidRPr="009D1CE3">
        <w:rPr>
          <w:rFonts w:ascii="Arial" w:hAnsi="Arial" w:cs="Arial"/>
          <w:color w:val="000000" w:themeColor="text1"/>
          <w:sz w:val="21"/>
          <w:szCs w:val="21"/>
          <w:lang w:val="en-US"/>
        </w:rPr>
        <w:t xml:space="preserve"> extend the </w:t>
      </w:r>
      <w:r w:rsidR="003D2EF1" w:rsidRPr="009D1CE3">
        <w:rPr>
          <w:rFonts w:ascii="Arial" w:hAnsi="Arial" w:cs="Arial"/>
          <w:color w:val="000000" w:themeColor="text1"/>
          <w:sz w:val="21"/>
          <w:szCs w:val="21"/>
          <w:lang w:val="en-US"/>
        </w:rPr>
        <w:t xml:space="preserve">previous </w:t>
      </w:r>
      <w:r w:rsidR="001724FC" w:rsidRPr="009D1CE3">
        <w:rPr>
          <w:rFonts w:ascii="Arial" w:hAnsi="Arial" w:cs="Arial"/>
          <w:color w:val="000000" w:themeColor="text1"/>
          <w:sz w:val="21"/>
          <w:szCs w:val="21"/>
          <w:lang w:val="en-US"/>
        </w:rPr>
        <w:t>finding</w:t>
      </w:r>
      <w:r w:rsidR="003D2EF1" w:rsidRPr="009D1CE3">
        <w:rPr>
          <w:rFonts w:ascii="Arial" w:hAnsi="Arial" w:cs="Arial"/>
          <w:color w:val="000000" w:themeColor="text1"/>
          <w:sz w:val="21"/>
          <w:szCs w:val="21"/>
          <w:lang w:val="en-US"/>
        </w:rPr>
        <w:t>s to investigate whether</w:t>
      </w:r>
      <w:r w:rsidR="00DD5176" w:rsidRPr="009D1CE3">
        <w:rPr>
          <w:rFonts w:ascii="Arial" w:hAnsi="Arial" w:cs="Arial"/>
          <w:color w:val="000000" w:themeColor="text1"/>
          <w:sz w:val="21"/>
          <w:szCs w:val="21"/>
          <w:lang w:val="en-US"/>
        </w:rPr>
        <w:t xml:space="preserve"> the memory impairments might be specific to</w:t>
      </w:r>
      <w:r w:rsidR="00BE5474" w:rsidRPr="009D1CE3">
        <w:rPr>
          <w:rFonts w:ascii="Arial" w:hAnsi="Arial" w:cs="Arial"/>
          <w:color w:val="000000" w:themeColor="text1"/>
          <w:sz w:val="21"/>
          <w:szCs w:val="21"/>
          <w:lang w:val="en-US"/>
        </w:rPr>
        <w:t xml:space="preserve"> a</w:t>
      </w:r>
      <w:r w:rsidR="00DD5176" w:rsidRPr="009D1CE3">
        <w:rPr>
          <w:rFonts w:ascii="Arial" w:hAnsi="Arial" w:cs="Arial"/>
          <w:color w:val="000000" w:themeColor="text1"/>
          <w:sz w:val="21"/>
          <w:szCs w:val="21"/>
          <w:lang w:val="en-US"/>
        </w:rPr>
        <w:t xml:space="preserve"> </w:t>
      </w:r>
      <w:r w:rsidR="00BE2331" w:rsidRPr="009D1CE3">
        <w:rPr>
          <w:rFonts w:ascii="Arial" w:hAnsi="Arial" w:cs="Arial"/>
          <w:color w:val="000000" w:themeColor="text1"/>
          <w:sz w:val="21"/>
          <w:szCs w:val="21"/>
          <w:lang w:val="en-US"/>
        </w:rPr>
        <w:t>particular</w:t>
      </w:r>
      <w:r w:rsidR="00BE5474" w:rsidRPr="009D1CE3">
        <w:rPr>
          <w:rFonts w:ascii="Arial" w:hAnsi="Arial" w:cs="Arial"/>
          <w:color w:val="000000" w:themeColor="text1"/>
          <w:sz w:val="21"/>
          <w:szCs w:val="21"/>
          <w:lang w:val="en-US"/>
        </w:rPr>
        <w:t xml:space="preserve"> modality o</w:t>
      </w:r>
      <w:r w:rsidR="006F015A" w:rsidRPr="009D1CE3">
        <w:rPr>
          <w:rFonts w:ascii="Arial" w:hAnsi="Arial" w:cs="Arial"/>
          <w:color w:val="000000" w:themeColor="text1"/>
          <w:sz w:val="21"/>
          <w:szCs w:val="21"/>
          <w:lang w:val="en-US"/>
        </w:rPr>
        <w:t>r</w:t>
      </w:r>
      <w:r w:rsidR="00BE5474" w:rsidRPr="009D1CE3">
        <w:rPr>
          <w:rFonts w:ascii="Arial" w:hAnsi="Arial" w:cs="Arial"/>
          <w:color w:val="000000" w:themeColor="text1"/>
          <w:sz w:val="21"/>
          <w:szCs w:val="21"/>
          <w:lang w:val="en-US"/>
        </w:rPr>
        <w:t xml:space="preserve"> stimuli type. </w:t>
      </w:r>
    </w:p>
    <w:p w14:paraId="00C66BF0" w14:textId="652A2B83" w:rsidR="00B176F3" w:rsidRPr="009D1CE3" w:rsidRDefault="006357C1" w:rsidP="009D1CE3">
      <w:pPr>
        <w:pStyle w:val="NormalWeb"/>
        <w:spacing w:after="240" w:afterAutospacing="0" w:line="276" w:lineRule="auto"/>
        <w:rPr>
          <w:rFonts w:ascii="Arial" w:hAnsi="Arial" w:cs="Arial"/>
          <w:color w:val="000000" w:themeColor="text1"/>
          <w:sz w:val="21"/>
          <w:szCs w:val="21"/>
          <w:lang w:val="en-US"/>
        </w:rPr>
      </w:pPr>
      <w:r w:rsidRPr="009D1CE3">
        <w:rPr>
          <w:rFonts w:ascii="Arial" w:hAnsi="Arial" w:cs="Arial"/>
          <w:color w:val="000000" w:themeColor="text1"/>
          <w:sz w:val="21"/>
          <w:szCs w:val="21"/>
          <w:lang w:val="en-US"/>
        </w:rPr>
        <w:t xml:space="preserve">For example, </w:t>
      </w:r>
      <w:r w:rsidR="00CE442F" w:rsidRPr="009D1CE3">
        <w:rPr>
          <w:rFonts w:ascii="Arial" w:hAnsi="Arial" w:cs="Arial"/>
          <w:color w:val="000000" w:themeColor="text1"/>
          <w:sz w:val="21"/>
          <w:szCs w:val="21"/>
          <w:lang w:val="en-US"/>
        </w:rPr>
        <w:t xml:space="preserve">on p. 3 the authors report </w:t>
      </w:r>
      <w:r w:rsidR="00CE442F" w:rsidRPr="009D1CE3">
        <w:rPr>
          <w:rFonts w:ascii="Arial" w:hAnsi="Arial" w:cs="Arial"/>
          <w:i/>
          <w:iCs/>
          <w:color w:val="000000" w:themeColor="text1"/>
          <w:sz w:val="21"/>
          <w:szCs w:val="21"/>
          <w:lang w:val="en-US"/>
        </w:rPr>
        <w:t>“</w:t>
      </w:r>
      <w:r w:rsidR="009D1D8E" w:rsidRPr="009D1CE3">
        <w:rPr>
          <w:rFonts w:ascii="Arial" w:hAnsi="Arial" w:cs="Arial"/>
          <w:i/>
          <w:iCs/>
          <w:color w:val="000000" w:themeColor="text1"/>
          <w:sz w:val="21"/>
          <w:szCs w:val="21"/>
          <w:lang w:val="en-US"/>
        </w:rPr>
        <w:t>[h]</w:t>
      </w:r>
      <w:proofErr w:type="spellStart"/>
      <w:r w:rsidR="009D1D8E" w:rsidRPr="009D1CE3">
        <w:rPr>
          <w:rFonts w:ascii="Arial" w:hAnsi="Arial" w:cs="Arial"/>
          <w:i/>
          <w:iCs/>
          <w:color w:val="000000" w:themeColor="text1"/>
          <w:sz w:val="21"/>
          <w:szCs w:val="21"/>
          <w:lang w:val="en-US"/>
        </w:rPr>
        <w:t>owever</w:t>
      </w:r>
      <w:proofErr w:type="spellEnd"/>
      <w:r w:rsidR="009D1D8E" w:rsidRPr="009D1CE3">
        <w:rPr>
          <w:rFonts w:ascii="Arial" w:hAnsi="Arial" w:cs="Arial"/>
          <w:i/>
          <w:iCs/>
          <w:color w:val="000000" w:themeColor="text1"/>
          <w:sz w:val="21"/>
          <w:szCs w:val="21"/>
          <w:lang w:val="en-US"/>
        </w:rPr>
        <w:t>, as the tasks looking at nonverbal item memory and verbal associative memory were not included</w:t>
      </w:r>
      <w:r w:rsidR="00E9413D" w:rsidRPr="009D1CE3">
        <w:rPr>
          <w:rFonts w:ascii="Arial" w:hAnsi="Arial" w:cs="Arial"/>
          <w:i/>
          <w:iCs/>
          <w:color w:val="000000" w:themeColor="text1"/>
          <w:sz w:val="21"/>
          <w:szCs w:val="21"/>
          <w:lang w:val="en-US"/>
        </w:rPr>
        <w:t xml:space="preserve"> […]</w:t>
      </w:r>
      <w:r w:rsidR="009D1D8E" w:rsidRPr="009D1CE3">
        <w:rPr>
          <w:rFonts w:ascii="Arial" w:hAnsi="Arial" w:cs="Arial"/>
          <w:i/>
          <w:iCs/>
          <w:color w:val="000000" w:themeColor="text1"/>
          <w:sz w:val="21"/>
          <w:szCs w:val="21"/>
          <w:lang w:val="en-US"/>
        </w:rPr>
        <w:t>”</w:t>
      </w:r>
      <w:r w:rsidR="003D2EF1" w:rsidRPr="009D1CE3">
        <w:rPr>
          <w:rFonts w:ascii="Arial" w:hAnsi="Arial" w:cs="Arial"/>
          <w:color w:val="000000" w:themeColor="text1"/>
          <w:sz w:val="21"/>
          <w:szCs w:val="21"/>
          <w:lang w:val="en-US"/>
        </w:rPr>
        <w:t xml:space="preserve"> </w:t>
      </w:r>
      <w:r w:rsidR="00E81860" w:rsidRPr="009D1CE3">
        <w:rPr>
          <w:rFonts w:ascii="Arial" w:hAnsi="Arial" w:cs="Arial"/>
          <w:color w:val="000000" w:themeColor="text1"/>
          <w:sz w:val="21"/>
          <w:szCs w:val="21"/>
          <w:lang w:val="en-US"/>
        </w:rPr>
        <w:t xml:space="preserve">and in p. </w:t>
      </w:r>
      <w:r w:rsidR="00AC4CE1" w:rsidRPr="009D1CE3">
        <w:rPr>
          <w:rFonts w:ascii="Arial" w:hAnsi="Arial" w:cs="Arial"/>
          <w:color w:val="000000" w:themeColor="text1"/>
          <w:sz w:val="21"/>
          <w:szCs w:val="21"/>
          <w:lang w:val="en-US"/>
        </w:rPr>
        <w:t xml:space="preserve">5 </w:t>
      </w:r>
      <w:r w:rsidR="00AC4CE1" w:rsidRPr="009D1CE3">
        <w:rPr>
          <w:rFonts w:ascii="Arial" w:hAnsi="Arial" w:cs="Arial"/>
          <w:i/>
          <w:iCs/>
          <w:color w:val="000000" w:themeColor="text1"/>
          <w:sz w:val="21"/>
          <w:szCs w:val="21"/>
          <w:lang w:val="en-US"/>
        </w:rPr>
        <w:t>“</w:t>
      </w:r>
      <w:r w:rsidR="00E9413D" w:rsidRPr="009D1CE3">
        <w:rPr>
          <w:rFonts w:ascii="Arial" w:hAnsi="Arial" w:cs="Arial"/>
          <w:i/>
          <w:iCs/>
          <w:color w:val="000000" w:themeColor="text1"/>
          <w:sz w:val="21"/>
          <w:szCs w:val="21"/>
          <w:lang w:val="en-US"/>
        </w:rPr>
        <w:t>[t]</w:t>
      </w:r>
      <w:r w:rsidR="00AC4CE1" w:rsidRPr="009D1CE3">
        <w:rPr>
          <w:rFonts w:ascii="Arial" w:hAnsi="Arial" w:cs="Arial"/>
          <w:i/>
          <w:iCs/>
          <w:color w:val="000000" w:themeColor="text1"/>
          <w:sz w:val="21"/>
          <w:szCs w:val="21"/>
          <w:lang w:val="en-US"/>
        </w:rPr>
        <w:t>o the best of our knowledge this is a first study attempting a replication</w:t>
      </w:r>
      <w:r w:rsidR="00E9413D" w:rsidRPr="009D1CE3">
        <w:rPr>
          <w:rFonts w:ascii="Arial" w:hAnsi="Arial" w:cs="Arial"/>
          <w:i/>
          <w:iCs/>
          <w:color w:val="000000" w:themeColor="text1"/>
          <w:sz w:val="21"/>
          <w:szCs w:val="21"/>
          <w:lang w:val="en-US"/>
        </w:rPr>
        <w:t xml:space="preserve"> […]. </w:t>
      </w:r>
      <w:r w:rsidR="00AC4CE1" w:rsidRPr="009D1CE3">
        <w:rPr>
          <w:rFonts w:ascii="Arial" w:hAnsi="Arial" w:cs="Arial"/>
          <w:i/>
          <w:iCs/>
          <w:color w:val="000000" w:themeColor="text1"/>
          <w:sz w:val="21"/>
          <w:szCs w:val="21"/>
          <w:lang w:val="en-US"/>
        </w:rPr>
        <w:t xml:space="preserve">We aim to replicate this result </w:t>
      </w:r>
      <w:proofErr w:type="gramStart"/>
      <w:r w:rsidR="00AC4CE1" w:rsidRPr="009D1CE3">
        <w:rPr>
          <w:rFonts w:ascii="Arial" w:hAnsi="Arial" w:cs="Arial"/>
          <w:i/>
          <w:iCs/>
          <w:color w:val="000000" w:themeColor="text1"/>
          <w:sz w:val="21"/>
          <w:szCs w:val="21"/>
          <w:lang w:val="en-US"/>
        </w:rPr>
        <w:t>and also</w:t>
      </w:r>
      <w:proofErr w:type="gramEnd"/>
      <w:r w:rsidR="00AC4CE1" w:rsidRPr="009D1CE3">
        <w:rPr>
          <w:rFonts w:ascii="Arial" w:hAnsi="Arial" w:cs="Arial"/>
          <w:i/>
          <w:iCs/>
          <w:color w:val="000000" w:themeColor="text1"/>
          <w:sz w:val="21"/>
          <w:szCs w:val="21"/>
          <w:lang w:val="en-US"/>
        </w:rPr>
        <w:t xml:space="preserve"> extend it</w:t>
      </w:r>
      <w:r w:rsidR="009808CF" w:rsidRPr="009D1CE3">
        <w:rPr>
          <w:rFonts w:ascii="Arial" w:hAnsi="Arial" w:cs="Arial"/>
          <w:i/>
          <w:iCs/>
          <w:color w:val="000000" w:themeColor="text1"/>
          <w:sz w:val="21"/>
          <w:szCs w:val="21"/>
          <w:lang w:val="en-US"/>
        </w:rPr>
        <w:t xml:space="preserve"> […].</w:t>
      </w:r>
      <w:r w:rsidR="00AC4CE1" w:rsidRPr="009D1CE3">
        <w:rPr>
          <w:rFonts w:ascii="Arial" w:hAnsi="Arial" w:cs="Arial"/>
          <w:i/>
          <w:iCs/>
          <w:color w:val="000000" w:themeColor="text1"/>
          <w:sz w:val="21"/>
          <w:szCs w:val="21"/>
          <w:lang w:val="en-US"/>
        </w:rPr>
        <w:t>”</w:t>
      </w:r>
      <w:r w:rsidR="009808CF" w:rsidRPr="009D1CE3">
        <w:rPr>
          <w:rFonts w:ascii="Arial" w:hAnsi="Arial" w:cs="Arial"/>
          <w:color w:val="000000" w:themeColor="text1"/>
          <w:sz w:val="21"/>
          <w:szCs w:val="21"/>
          <w:lang w:val="en-US"/>
        </w:rPr>
        <w:t xml:space="preserve"> </w:t>
      </w:r>
      <w:r w:rsidR="0024651E" w:rsidRPr="009D1CE3">
        <w:rPr>
          <w:rFonts w:ascii="Arial" w:hAnsi="Arial" w:cs="Arial"/>
          <w:color w:val="000000" w:themeColor="text1"/>
          <w:sz w:val="21"/>
          <w:szCs w:val="21"/>
          <w:lang w:val="en-US"/>
        </w:rPr>
        <w:t xml:space="preserve">As a reader, I felt that it was unclear whether the primary goal </w:t>
      </w:r>
      <w:r w:rsidR="008E3B9C" w:rsidRPr="009D1CE3">
        <w:rPr>
          <w:rFonts w:ascii="Arial" w:hAnsi="Arial" w:cs="Arial"/>
          <w:color w:val="000000" w:themeColor="text1"/>
          <w:sz w:val="21"/>
          <w:szCs w:val="21"/>
          <w:lang w:val="en-US"/>
        </w:rPr>
        <w:t>of the study is to replicate the previous finding or</w:t>
      </w:r>
      <w:r w:rsidR="00551C60" w:rsidRPr="009D1CE3">
        <w:rPr>
          <w:rFonts w:ascii="Arial" w:hAnsi="Arial" w:cs="Arial"/>
          <w:color w:val="000000" w:themeColor="text1"/>
          <w:sz w:val="21"/>
          <w:szCs w:val="21"/>
          <w:lang w:val="en-US"/>
        </w:rPr>
        <w:t xml:space="preserve"> to study the specific effects </w:t>
      </w:r>
      <w:r w:rsidR="00D26483" w:rsidRPr="009D1CE3">
        <w:rPr>
          <w:rFonts w:ascii="Arial" w:hAnsi="Arial" w:cs="Arial"/>
          <w:color w:val="000000" w:themeColor="text1"/>
          <w:sz w:val="21"/>
          <w:szCs w:val="21"/>
          <w:lang w:val="en-US"/>
        </w:rPr>
        <w:t xml:space="preserve">of memory deficits. </w:t>
      </w:r>
      <w:r w:rsidR="00100EE7" w:rsidRPr="009D1CE3">
        <w:rPr>
          <w:rFonts w:ascii="Arial" w:hAnsi="Arial" w:cs="Arial"/>
          <w:color w:val="000000" w:themeColor="text1"/>
          <w:sz w:val="21"/>
          <w:szCs w:val="21"/>
          <w:lang w:val="en-US"/>
        </w:rPr>
        <w:t xml:space="preserve">Seeing beyond this confusion, </w:t>
      </w:r>
      <w:r w:rsidR="00D26483" w:rsidRPr="009D1CE3">
        <w:rPr>
          <w:rFonts w:ascii="Arial" w:hAnsi="Arial" w:cs="Arial"/>
          <w:color w:val="000000" w:themeColor="text1"/>
          <w:sz w:val="21"/>
          <w:szCs w:val="21"/>
          <w:lang w:val="en-US"/>
        </w:rPr>
        <w:t xml:space="preserve">I understand that the authors aim to investigate the specific effects and in doing so, they will also replicate </w:t>
      </w:r>
      <w:r w:rsidR="00100EE7" w:rsidRPr="009D1CE3">
        <w:rPr>
          <w:rFonts w:ascii="Arial" w:hAnsi="Arial" w:cs="Arial"/>
          <w:color w:val="000000" w:themeColor="text1"/>
          <w:sz w:val="21"/>
          <w:szCs w:val="21"/>
          <w:lang w:val="en-US"/>
        </w:rPr>
        <w:t>the previous finding</w:t>
      </w:r>
      <w:r w:rsidR="009808CF" w:rsidRPr="009D1CE3">
        <w:rPr>
          <w:rFonts w:ascii="Arial" w:hAnsi="Arial" w:cs="Arial"/>
          <w:color w:val="000000" w:themeColor="text1"/>
          <w:sz w:val="21"/>
          <w:szCs w:val="21"/>
          <w:lang w:val="en-US"/>
        </w:rPr>
        <w:t>.</w:t>
      </w:r>
      <w:r w:rsidR="00100EE7" w:rsidRPr="009D1CE3">
        <w:rPr>
          <w:rFonts w:ascii="Arial" w:hAnsi="Arial" w:cs="Arial"/>
          <w:color w:val="000000" w:themeColor="text1"/>
          <w:sz w:val="21"/>
          <w:szCs w:val="21"/>
          <w:lang w:val="en-US"/>
        </w:rPr>
        <w:t xml:space="preserve"> </w:t>
      </w:r>
      <w:r w:rsidR="009808CF" w:rsidRPr="009D1CE3">
        <w:rPr>
          <w:rFonts w:ascii="Arial" w:hAnsi="Arial" w:cs="Arial"/>
          <w:color w:val="000000" w:themeColor="text1"/>
          <w:sz w:val="21"/>
          <w:szCs w:val="21"/>
          <w:lang w:val="en-US"/>
        </w:rPr>
        <w:t>H</w:t>
      </w:r>
      <w:r w:rsidR="00100EE7" w:rsidRPr="009D1CE3">
        <w:rPr>
          <w:rFonts w:ascii="Arial" w:hAnsi="Arial" w:cs="Arial"/>
          <w:color w:val="000000" w:themeColor="text1"/>
          <w:sz w:val="21"/>
          <w:szCs w:val="21"/>
          <w:lang w:val="en-US"/>
        </w:rPr>
        <w:t xml:space="preserve">owever, </w:t>
      </w:r>
      <w:r w:rsidR="007F5AE2" w:rsidRPr="009D1CE3">
        <w:rPr>
          <w:rFonts w:ascii="Arial" w:hAnsi="Arial" w:cs="Arial"/>
          <w:color w:val="000000" w:themeColor="text1"/>
          <w:sz w:val="21"/>
          <w:szCs w:val="21"/>
          <w:lang w:val="en-US"/>
        </w:rPr>
        <w:t xml:space="preserve">I think that the report will benefit if the focus </w:t>
      </w:r>
      <w:r w:rsidR="00F52078" w:rsidRPr="009D1CE3">
        <w:rPr>
          <w:rFonts w:ascii="Arial" w:hAnsi="Arial" w:cs="Arial"/>
          <w:color w:val="000000" w:themeColor="text1"/>
          <w:sz w:val="21"/>
          <w:szCs w:val="21"/>
          <w:lang w:val="en-US"/>
        </w:rPr>
        <w:t>remain</w:t>
      </w:r>
      <w:r w:rsidR="006865D0" w:rsidRPr="009D1CE3">
        <w:rPr>
          <w:rFonts w:ascii="Arial" w:hAnsi="Arial" w:cs="Arial"/>
          <w:color w:val="000000" w:themeColor="text1"/>
          <w:sz w:val="21"/>
          <w:szCs w:val="21"/>
          <w:lang w:val="en-US"/>
        </w:rPr>
        <w:t>s</w:t>
      </w:r>
      <w:r w:rsidR="00F52078" w:rsidRPr="009D1CE3">
        <w:rPr>
          <w:rFonts w:ascii="Arial" w:hAnsi="Arial" w:cs="Arial"/>
          <w:color w:val="000000" w:themeColor="text1"/>
          <w:sz w:val="21"/>
          <w:szCs w:val="21"/>
          <w:lang w:val="en-US"/>
        </w:rPr>
        <w:t xml:space="preserve"> to what the authors </w:t>
      </w:r>
      <w:r w:rsidR="006865D0" w:rsidRPr="009D1CE3">
        <w:rPr>
          <w:rFonts w:ascii="Arial" w:hAnsi="Arial" w:cs="Arial"/>
          <w:color w:val="000000" w:themeColor="text1"/>
          <w:sz w:val="21"/>
          <w:szCs w:val="21"/>
          <w:lang w:val="en-US"/>
        </w:rPr>
        <w:t>consider the primary aim of the study</w:t>
      </w:r>
      <w:r w:rsidR="009808CF" w:rsidRPr="009D1CE3">
        <w:rPr>
          <w:rFonts w:ascii="Arial" w:hAnsi="Arial" w:cs="Arial"/>
          <w:color w:val="000000" w:themeColor="text1"/>
          <w:sz w:val="21"/>
          <w:szCs w:val="21"/>
          <w:lang w:val="en-US"/>
        </w:rPr>
        <w:t>, given also that this is a pre-registration</w:t>
      </w:r>
      <w:r w:rsidR="006865D0" w:rsidRPr="009D1CE3">
        <w:rPr>
          <w:rFonts w:ascii="Arial" w:hAnsi="Arial" w:cs="Arial"/>
          <w:color w:val="000000" w:themeColor="text1"/>
          <w:sz w:val="21"/>
          <w:szCs w:val="21"/>
          <w:lang w:val="en-US"/>
        </w:rPr>
        <w:t>.</w:t>
      </w:r>
      <w:r w:rsidR="00551C60" w:rsidRPr="009D1CE3">
        <w:rPr>
          <w:rFonts w:ascii="Arial" w:hAnsi="Arial" w:cs="Arial"/>
          <w:color w:val="000000" w:themeColor="text1"/>
          <w:sz w:val="21"/>
          <w:szCs w:val="21"/>
          <w:lang w:val="en-US"/>
        </w:rPr>
        <w:t xml:space="preserve"> </w:t>
      </w:r>
      <w:r w:rsidR="00A35591" w:rsidRPr="009D1CE3">
        <w:rPr>
          <w:rFonts w:ascii="Arial" w:hAnsi="Arial" w:cs="Arial"/>
          <w:color w:val="000000" w:themeColor="text1"/>
          <w:sz w:val="21"/>
          <w:szCs w:val="21"/>
          <w:lang w:val="en-US"/>
        </w:rPr>
        <w:t>In detail, if the primary aim is the replication</w:t>
      </w:r>
      <w:r w:rsidR="00D27A0C" w:rsidRPr="009D1CE3">
        <w:rPr>
          <w:rFonts w:ascii="Arial" w:hAnsi="Arial" w:cs="Arial"/>
          <w:color w:val="000000" w:themeColor="text1"/>
          <w:sz w:val="21"/>
          <w:szCs w:val="21"/>
          <w:lang w:val="en-US"/>
        </w:rPr>
        <w:t xml:space="preserve"> of Guo et al. 2022b</w:t>
      </w:r>
      <w:r w:rsidR="00A35591" w:rsidRPr="009D1CE3">
        <w:rPr>
          <w:rFonts w:ascii="Arial" w:hAnsi="Arial" w:cs="Arial"/>
          <w:color w:val="000000" w:themeColor="text1"/>
          <w:sz w:val="21"/>
          <w:szCs w:val="21"/>
          <w:lang w:val="en-US"/>
        </w:rPr>
        <w:t xml:space="preserve">, then more details </w:t>
      </w:r>
      <w:r w:rsidR="00385A1F" w:rsidRPr="009D1CE3">
        <w:rPr>
          <w:rFonts w:ascii="Arial" w:hAnsi="Arial" w:cs="Arial"/>
          <w:color w:val="000000" w:themeColor="text1"/>
          <w:sz w:val="21"/>
          <w:szCs w:val="21"/>
          <w:lang w:val="en-US"/>
        </w:rPr>
        <w:t xml:space="preserve">will be required to </w:t>
      </w:r>
      <w:r w:rsidR="00D27A0C" w:rsidRPr="009D1CE3">
        <w:rPr>
          <w:rFonts w:ascii="Arial" w:hAnsi="Arial" w:cs="Arial"/>
          <w:color w:val="000000" w:themeColor="text1"/>
          <w:sz w:val="21"/>
          <w:szCs w:val="21"/>
          <w:lang w:val="en-US"/>
        </w:rPr>
        <w:t>highlight the need of this replication. Alternatively, if the primary aim is studying the specific</w:t>
      </w:r>
      <w:r w:rsidR="00A1776F" w:rsidRPr="009D1CE3">
        <w:rPr>
          <w:rFonts w:ascii="Arial" w:hAnsi="Arial" w:cs="Arial"/>
          <w:color w:val="000000" w:themeColor="text1"/>
          <w:sz w:val="21"/>
          <w:szCs w:val="21"/>
          <w:lang w:val="en-US"/>
        </w:rPr>
        <w:t xml:space="preserve"> memory</w:t>
      </w:r>
      <w:r w:rsidR="00D27A0C" w:rsidRPr="009D1CE3">
        <w:rPr>
          <w:rFonts w:ascii="Arial" w:hAnsi="Arial" w:cs="Arial"/>
          <w:color w:val="000000" w:themeColor="text1"/>
          <w:sz w:val="21"/>
          <w:szCs w:val="21"/>
          <w:lang w:val="en-US"/>
        </w:rPr>
        <w:t xml:space="preserve"> effects</w:t>
      </w:r>
      <w:r w:rsidR="00A1776F" w:rsidRPr="009D1CE3">
        <w:rPr>
          <w:rFonts w:ascii="Arial" w:hAnsi="Arial" w:cs="Arial"/>
          <w:color w:val="000000" w:themeColor="text1"/>
          <w:sz w:val="21"/>
          <w:szCs w:val="21"/>
          <w:lang w:val="en-US"/>
        </w:rPr>
        <w:t xml:space="preserve"> after COVID</w:t>
      </w:r>
      <w:r w:rsidR="00D27A0C" w:rsidRPr="009D1CE3">
        <w:rPr>
          <w:rFonts w:ascii="Arial" w:hAnsi="Arial" w:cs="Arial"/>
          <w:color w:val="000000" w:themeColor="text1"/>
          <w:sz w:val="21"/>
          <w:szCs w:val="21"/>
          <w:lang w:val="en-US"/>
        </w:rPr>
        <w:t xml:space="preserve">, then the replication of </w:t>
      </w:r>
      <w:r w:rsidR="00A1776F" w:rsidRPr="009D1CE3">
        <w:rPr>
          <w:rFonts w:ascii="Arial" w:hAnsi="Arial" w:cs="Arial"/>
          <w:color w:val="000000" w:themeColor="text1"/>
          <w:sz w:val="21"/>
          <w:szCs w:val="21"/>
          <w:lang w:val="en-US"/>
        </w:rPr>
        <w:t xml:space="preserve">the previous finding </w:t>
      </w:r>
      <w:r w:rsidR="00AE26DF" w:rsidRPr="009D1CE3">
        <w:rPr>
          <w:rFonts w:ascii="Arial" w:hAnsi="Arial" w:cs="Arial"/>
          <w:color w:val="000000" w:themeColor="text1"/>
          <w:sz w:val="21"/>
          <w:szCs w:val="21"/>
          <w:lang w:val="en-US"/>
        </w:rPr>
        <w:t xml:space="preserve">can be discussed later (e.g., can be potentially used as </w:t>
      </w:r>
      <w:r w:rsidR="005F2897" w:rsidRPr="009D1CE3">
        <w:rPr>
          <w:rFonts w:ascii="Arial" w:hAnsi="Arial" w:cs="Arial"/>
          <w:color w:val="000000" w:themeColor="text1"/>
          <w:sz w:val="21"/>
          <w:szCs w:val="21"/>
          <w:lang w:val="en-US"/>
        </w:rPr>
        <w:t>a quality check if the authors are confident in the previous finding)</w:t>
      </w:r>
      <w:r w:rsidR="00AE26DF" w:rsidRPr="009D1CE3">
        <w:rPr>
          <w:rFonts w:ascii="Arial" w:hAnsi="Arial" w:cs="Arial"/>
          <w:color w:val="000000" w:themeColor="text1"/>
          <w:sz w:val="21"/>
          <w:szCs w:val="21"/>
          <w:lang w:val="en-US"/>
        </w:rPr>
        <w:t xml:space="preserve"> or omitted</w:t>
      </w:r>
      <w:r w:rsidR="005F2897" w:rsidRPr="009D1CE3">
        <w:rPr>
          <w:rFonts w:ascii="Arial" w:hAnsi="Arial" w:cs="Arial"/>
          <w:color w:val="000000" w:themeColor="text1"/>
          <w:sz w:val="21"/>
          <w:szCs w:val="21"/>
          <w:lang w:val="en-US"/>
        </w:rPr>
        <w:t xml:space="preserve"> from the primary aims of this Stage 1 report</w:t>
      </w:r>
      <w:r w:rsidR="006E14D3" w:rsidRPr="009D1CE3">
        <w:rPr>
          <w:rFonts w:ascii="Arial" w:hAnsi="Arial" w:cs="Arial"/>
          <w:color w:val="000000" w:themeColor="text1"/>
          <w:sz w:val="21"/>
          <w:szCs w:val="21"/>
          <w:lang w:val="en-US"/>
        </w:rPr>
        <w:t xml:space="preserve"> (e.g., and discussed in the discussion section of a Stage 2)</w:t>
      </w:r>
      <w:r w:rsidR="00AE26DF" w:rsidRPr="009D1CE3">
        <w:rPr>
          <w:rFonts w:ascii="Arial" w:hAnsi="Arial" w:cs="Arial"/>
          <w:color w:val="000000" w:themeColor="text1"/>
          <w:sz w:val="21"/>
          <w:szCs w:val="21"/>
          <w:lang w:val="en-US"/>
        </w:rPr>
        <w:t>.</w:t>
      </w:r>
      <w:r w:rsidR="00385A1F" w:rsidRPr="009D1CE3">
        <w:rPr>
          <w:rFonts w:ascii="Arial" w:hAnsi="Arial" w:cs="Arial"/>
          <w:color w:val="000000" w:themeColor="text1"/>
          <w:sz w:val="21"/>
          <w:szCs w:val="21"/>
          <w:lang w:val="en-US"/>
        </w:rPr>
        <w:t xml:space="preserve"> </w:t>
      </w:r>
      <w:r w:rsidR="008E3B9C" w:rsidRPr="009D1CE3">
        <w:rPr>
          <w:rFonts w:ascii="Arial" w:hAnsi="Arial" w:cs="Arial"/>
          <w:color w:val="000000" w:themeColor="text1"/>
          <w:sz w:val="21"/>
          <w:szCs w:val="21"/>
          <w:lang w:val="en-US"/>
        </w:rPr>
        <w:t xml:space="preserve"> </w:t>
      </w:r>
    </w:p>
    <w:p w14:paraId="2A537308" w14:textId="77777777" w:rsidR="00813F8C" w:rsidRPr="009D1CE3"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1B. The logic, rationale, and plausibility of the proposed hypotheses, as applicable.</w:t>
      </w:r>
      <w:r w:rsidRPr="009D1CE3">
        <w:rPr>
          <w:rStyle w:val="apple-converted-space"/>
          <w:rFonts w:ascii="Arial" w:hAnsi="Arial" w:cs="Arial"/>
          <w:b/>
          <w:bCs/>
          <w:color w:val="000000" w:themeColor="text1"/>
          <w:sz w:val="21"/>
          <w:szCs w:val="21"/>
        </w:rPr>
        <w:t> </w:t>
      </w:r>
    </w:p>
    <w:p w14:paraId="0A9B211A" w14:textId="1AA03ED8" w:rsidR="00B629C9" w:rsidRPr="009D1CE3" w:rsidRDefault="00E377F0"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lastRenderedPageBreak/>
        <w:t xml:space="preserve">In general, the </w:t>
      </w:r>
      <w:r w:rsidR="00C1617F" w:rsidRPr="009D1CE3">
        <w:rPr>
          <w:rStyle w:val="apple-converted-space"/>
          <w:rFonts w:ascii="Arial" w:hAnsi="Arial" w:cs="Arial"/>
          <w:color w:val="000000" w:themeColor="text1"/>
          <w:sz w:val="21"/>
          <w:szCs w:val="21"/>
          <w:lang w:val="en-US"/>
        </w:rPr>
        <w:t>9</w:t>
      </w:r>
      <w:r w:rsidR="007F571D" w:rsidRPr="009D1CE3">
        <w:rPr>
          <w:rStyle w:val="apple-converted-space"/>
          <w:rFonts w:ascii="Arial" w:hAnsi="Arial" w:cs="Arial"/>
          <w:color w:val="000000" w:themeColor="text1"/>
          <w:sz w:val="21"/>
          <w:szCs w:val="21"/>
          <w:lang w:val="en-US"/>
        </w:rPr>
        <w:t xml:space="preserve"> </w:t>
      </w:r>
      <w:r w:rsidRPr="009D1CE3">
        <w:rPr>
          <w:rStyle w:val="apple-converted-space"/>
          <w:rFonts w:ascii="Arial" w:hAnsi="Arial" w:cs="Arial"/>
          <w:color w:val="000000" w:themeColor="text1"/>
          <w:sz w:val="21"/>
          <w:szCs w:val="21"/>
          <w:lang w:val="en-US"/>
        </w:rPr>
        <w:t>hypotheses</w:t>
      </w:r>
      <w:r w:rsidR="00C1617F" w:rsidRPr="009D1CE3">
        <w:rPr>
          <w:rStyle w:val="apple-converted-space"/>
          <w:rFonts w:ascii="Arial" w:hAnsi="Arial" w:cs="Arial"/>
          <w:color w:val="000000" w:themeColor="text1"/>
          <w:sz w:val="21"/>
          <w:szCs w:val="21"/>
          <w:lang w:val="en-US"/>
        </w:rPr>
        <w:t xml:space="preserve"> proposed by the authors are well thought of </w:t>
      </w:r>
      <w:r w:rsidR="00DC2A98" w:rsidRPr="009D1CE3">
        <w:rPr>
          <w:rStyle w:val="apple-converted-space"/>
          <w:rFonts w:ascii="Arial" w:hAnsi="Arial" w:cs="Arial"/>
          <w:color w:val="000000" w:themeColor="text1"/>
          <w:sz w:val="21"/>
          <w:szCs w:val="21"/>
          <w:lang w:val="en-US"/>
        </w:rPr>
        <w:t xml:space="preserve">and reflect the theoretical </w:t>
      </w:r>
      <w:r w:rsidR="00584523" w:rsidRPr="009D1CE3">
        <w:rPr>
          <w:rStyle w:val="apple-converted-space"/>
          <w:rFonts w:ascii="Arial" w:hAnsi="Arial" w:cs="Arial"/>
          <w:color w:val="000000" w:themeColor="text1"/>
          <w:sz w:val="21"/>
          <w:szCs w:val="21"/>
          <w:lang w:val="en-US"/>
        </w:rPr>
        <w:t>foundation of their work.</w:t>
      </w:r>
      <w:r w:rsidR="00B629C9" w:rsidRPr="009D1CE3">
        <w:rPr>
          <w:rStyle w:val="apple-converted-space"/>
          <w:rFonts w:ascii="Arial" w:hAnsi="Arial" w:cs="Arial"/>
          <w:color w:val="000000" w:themeColor="text1"/>
          <w:sz w:val="21"/>
          <w:szCs w:val="21"/>
          <w:lang w:val="en-US"/>
        </w:rPr>
        <w:t xml:space="preserve"> Below, I share some suggestions to the authors, in hopes </w:t>
      </w:r>
      <w:r w:rsidR="00282938" w:rsidRPr="009D1CE3">
        <w:rPr>
          <w:rStyle w:val="apple-converted-space"/>
          <w:rFonts w:ascii="Arial" w:hAnsi="Arial" w:cs="Arial"/>
          <w:color w:val="000000" w:themeColor="text1"/>
          <w:sz w:val="21"/>
          <w:szCs w:val="21"/>
          <w:lang w:val="en-US"/>
        </w:rPr>
        <w:t>of improving the current report.</w:t>
      </w:r>
      <w:r w:rsidR="00584523" w:rsidRPr="009D1CE3">
        <w:rPr>
          <w:rStyle w:val="apple-converted-space"/>
          <w:rFonts w:ascii="Arial" w:hAnsi="Arial" w:cs="Arial"/>
          <w:color w:val="000000" w:themeColor="text1"/>
          <w:sz w:val="21"/>
          <w:szCs w:val="21"/>
          <w:lang w:val="en-US"/>
        </w:rPr>
        <w:t xml:space="preserve"> </w:t>
      </w:r>
    </w:p>
    <w:p w14:paraId="40485619" w14:textId="0D00B256" w:rsidR="00EC0F8F" w:rsidRPr="009D1CE3" w:rsidRDefault="00D477D7"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My first suggestion is related to my earlier comment, where I </w:t>
      </w:r>
      <w:r w:rsidR="0063552E" w:rsidRPr="009D1CE3">
        <w:rPr>
          <w:rStyle w:val="apple-converted-space"/>
          <w:rFonts w:ascii="Arial" w:hAnsi="Arial" w:cs="Arial"/>
          <w:color w:val="000000" w:themeColor="text1"/>
          <w:sz w:val="21"/>
          <w:szCs w:val="21"/>
          <w:lang w:val="en-US"/>
        </w:rPr>
        <w:t xml:space="preserve">suggested </w:t>
      </w:r>
      <w:r w:rsidR="007E7C60" w:rsidRPr="009D1CE3">
        <w:rPr>
          <w:rStyle w:val="apple-converted-space"/>
          <w:rFonts w:ascii="Arial" w:hAnsi="Arial" w:cs="Arial"/>
          <w:color w:val="000000" w:themeColor="text1"/>
          <w:sz w:val="21"/>
          <w:szCs w:val="21"/>
          <w:lang w:val="en-US"/>
        </w:rPr>
        <w:t xml:space="preserve">considering focusing the </w:t>
      </w:r>
      <w:r w:rsidR="00EC0F8F" w:rsidRPr="009D1CE3">
        <w:rPr>
          <w:rStyle w:val="apple-converted-space"/>
          <w:rFonts w:ascii="Arial" w:hAnsi="Arial" w:cs="Arial"/>
          <w:color w:val="000000" w:themeColor="text1"/>
          <w:sz w:val="21"/>
          <w:szCs w:val="21"/>
          <w:lang w:val="en-US"/>
        </w:rPr>
        <w:t>report</w:t>
      </w:r>
      <w:r w:rsidR="007E7C60" w:rsidRPr="009D1CE3">
        <w:rPr>
          <w:rStyle w:val="apple-converted-space"/>
          <w:rFonts w:ascii="Arial" w:hAnsi="Arial" w:cs="Arial"/>
          <w:color w:val="000000" w:themeColor="text1"/>
          <w:sz w:val="21"/>
          <w:szCs w:val="21"/>
          <w:lang w:val="en-US"/>
        </w:rPr>
        <w:t xml:space="preserve"> to either the replication or the extension of previous work</w:t>
      </w:r>
      <w:r w:rsidR="0063552E" w:rsidRPr="009D1CE3">
        <w:rPr>
          <w:rStyle w:val="apple-converted-space"/>
          <w:rFonts w:ascii="Arial" w:hAnsi="Arial" w:cs="Arial"/>
          <w:color w:val="000000" w:themeColor="text1"/>
          <w:sz w:val="21"/>
          <w:szCs w:val="21"/>
          <w:lang w:val="en-US"/>
        </w:rPr>
        <w:t xml:space="preserve">. </w:t>
      </w:r>
      <w:r w:rsidR="00701628" w:rsidRPr="009D1CE3">
        <w:rPr>
          <w:rStyle w:val="apple-converted-space"/>
          <w:rFonts w:ascii="Arial" w:hAnsi="Arial" w:cs="Arial"/>
          <w:color w:val="000000" w:themeColor="text1"/>
          <w:sz w:val="21"/>
          <w:szCs w:val="21"/>
          <w:lang w:val="en-US"/>
        </w:rPr>
        <w:t xml:space="preserve">If the authors decide to </w:t>
      </w:r>
      <w:r w:rsidR="0044474B" w:rsidRPr="009D1CE3">
        <w:rPr>
          <w:rStyle w:val="apple-converted-space"/>
          <w:rFonts w:ascii="Arial" w:hAnsi="Arial" w:cs="Arial"/>
          <w:color w:val="000000" w:themeColor="text1"/>
          <w:sz w:val="21"/>
          <w:szCs w:val="21"/>
          <w:lang w:val="en-US"/>
        </w:rPr>
        <w:t>take this suggestion into consideration</w:t>
      </w:r>
      <w:r w:rsidR="0064029A" w:rsidRPr="009D1CE3">
        <w:rPr>
          <w:rStyle w:val="apple-converted-space"/>
          <w:rFonts w:ascii="Arial" w:hAnsi="Arial" w:cs="Arial"/>
          <w:color w:val="000000" w:themeColor="text1"/>
          <w:sz w:val="21"/>
          <w:szCs w:val="21"/>
          <w:lang w:val="en-US"/>
        </w:rPr>
        <w:t>, then the</w:t>
      </w:r>
      <w:r w:rsidR="00C93B41" w:rsidRPr="009D1CE3">
        <w:rPr>
          <w:rStyle w:val="apple-converted-space"/>
          <w:rFonts w:ascii="Arial" w:hAnsi="Arial" w:cs="Arial"/>
          <w:color w:val="000000" w:themeColor="text1"/>
          <w:sz w:val="21"/>
          <w:szCs w:val="21"/>
          <w:lang w:val="en-US"/>
        </w:rPr>
        <w:t xml:space="preserve"> hypotheses</w:t>
      </w:r>
      <w:r w:rsidR="000F3BA1" w:rsidRPr="009D1CE3">
        <w:rPr>
          <w:rStyle w:val="apple-converted-space"/>
          <w:rFonts w:ascii="Arial" w:hAnsi="Arial" w:cs="Arial"/>
          <w:color w:val="000000" w:themeColor="text1"/>
          <w:sz w:val="21"/>
          <w:szCs w:val="21"/>
          <w:lang w:val="en-US"/>
        </w:rPr>
        <w:t xml:space="preserve"> (Hs)</w:t>
      </w:r>
      <w:r w:rsidR="00C93B41" w:rsidRPr="009D1CE3">
        <w:rPr>
          <w:rStyle w:val="apple-converted-space"/>
          <w:rFonts w:ascii="Arial" w:hAnsi="Arial" w:cs="Arial"/>
          <w:color w:val="000000" w:themeColor="text1"/>
          <w:sz w:val="21"/>
          <w:szCs w:val="21"/>
          <w:lang w:val="en-US"/>
        </w:rPr>
        <w:t xml:space="preserve"> related to Q1 could </w:t>
      </w:r>
      <w:r w:rsidR="002A27D1" w:rsidRPr="009D1CE3">
        <w:rPr>
          <w:rStyle w:val="apple-converted-space"/>
          <w:rFonts w:ascii="Arial" w:hAnsi="Arial" w:cs="Arial"/>
          <w:color w:val="000000" w:themeColor="text1"/>
          <w:sz w:val="21"/>
          <w:szCs w:val="21"/>
          <w:lang w:val="en-US"/>
        </w:rPr>
        <w:t xml:space="preserve">be </w:t>
      </w:r>
      <w:r w:rsidR="00ED2CBD" w:rsidRPr="009D1CE3">
        <w:rPr>
          <w:rStyle w:val="apple-converted-space"/>
          <w:rFonts w:ascii="Arial" w:hAnsi="Arial" w:cs="Arial"/>
          <w:color w:val="000000" w:themeColor="text1"/>
          <w:sz w:val="21"/>
          <w:szCs w:val="21"/>
          <w:lang w:val="en-US"/>
        </w:rPr>
        <w:t xml:space="preserve">adjusted to </w:t>
      </w:r>
      <w:r w:rsidR="002A27D1" w:rsidRPr="009D1CE3">
        <w:rPr>
          <w:rStyle w:val="apple-converted-space"/>
          <w:rFonts w:ascii="Arial" w:hAnsi="Arial" w:cs="Arial"/>
          <w:color w:val="000000" w:themeColor="text1"/>
          <w:sz w:val="21"/>
          <w:szCs w:val="21"/>
          <w:lang w:val="en-US"/>
        </w:rPr>
        <w:t>focus</w:t>
      </w:r>
      <w:r w:rsidR="00ED2CBD" w:rsidRPr="009D1CE3">
        <w:rPr>
          <w:rStyle w:val="apple-converted-space"/>
          <w:rFonts w:ascii="Arial" w:hAnsi="Arial" w:cs="Arial"/>
          <w:color w:val="000000" w:themeColor="text1"/>
          <w:sz w:val="21"/>
          <w:szCs w:val="21"/>
          <w:lang w:val="en-US"/>
        </w:rPr>
        <w:t xml:space="preserve"> on the primary aim of the study. </w:t>
      </w:r>
      <w:r w:rsidR="000F3BA1" w:rsidRPr="009D1CE3">
        <w:rPr>
          <w:rStyle w:val="apple-converted-space"/>
          <w:rFonts w:ascii="Arial" w:hAnsi="Arial" w:cs="Arial"/>
          <w:color w:val="000000" w:themeColor="text1"/>
          <w:sz w:val="21"/>
          <w:szCs w:val="21"/>
          <w:lang w:val="en-US"/>
        </w:rPr>
        <w:t xml:space="preserve">For example, if this is a replication study, then the Hs of Q1 </w:t>
      </w:r>
      <w:r w:rsidR="00C80DF6" w:rsidRPr="009D1CE3">
        <w:rPr>
          <w:rStyle w:val="apple-converted-space"/>
          <w:rFonts w:ascii="Arial" w:hAnsi="Arial" w:cs="Arial"/>
          <w:color w:val="000000" w:themeColor="text1"/>
          <w:sz w:val="21"/>
          <w:szCs w:val="21"/>
          <w:lang w:val="en-US"/>
        </w:rPr>
        <w:t xml:space="preserve">could remain focused on </w:t>
      </w:r>
      <w:r w:rsidR="003B144C" w:rsidRPr="009D1CE3">
        <w:rPr>
          <w:rStyle w:val="apple-converted-space"/>
          <w:rFonts w:ascii="Arial" w:hAnsi="Arial" w:cs="Arial"/>
          <w:color w:val="000000" w:themeColor="text1"/>
          <w:sz w:val="21"/>
          <w:szCs w:val="21"/>
          <w:lang w:val="en-US"/>
        </w:rPr>
        <w:t>the replication implications of the findings. If the primary aim is the extend of this work (e.g., as in Q2), then the Hs of Q1</w:t>
      </w:r>
      <w:r w:rsidR="007F25EF" w:rsidRPr="009D1CE3">
        <w:rPr>
          <w:rStyle w:val="apple-converted-space"/>
          <w:rFonts w:ascii="Arial" w:hAnsi="Arial" w:cs="Arial"/>
          <w:color w:val="000000" w:themeColor="text1"/>
          <w:sz w:val="21"/>
          <w:szCs w:val="21"/>
          <w:lang w:val="en-US"/>
        </w:rPr>
        <w:t xml:space="preserve"> could serve as a positive control (i.e., ensuring that the expected memory deficits are evident, so that </w:t>
      </w:r>
      <w:r w:rsidR="00034171" w:rsidRPr="009D1CE3">
        <w:rPr>
          <w:rStyle w:val="apple-converted-space"/>
          <w:rFonts w:ascii="Arial" w:hAnsi="Arial" w:cs="Arial"/>
          <w:color w:val="000000" w:themeColor="text1"/>
          <w:sz w:val="21"/>
          <w:szCs w:val="21"/>
          <w:lang w:val="en-US"/>
        </w:rPr>
        <w:t xml:space="preserve">they can proceed to the Hs of Q2). </w:t>
      </w:r>
    </w:p>
    <w:p w14:paraId="23379B68" w14:textId="77777777" w:rsidR="00863213" w:rsidRPr="009D1CE3" w:rsidRDefault="00034171"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My second suggestion relates to the </w:t>
      </w:r>
      <w:r w:rsidR="00A90EFE" w:rsidRPr="009D1CE3">
        <w:rPr>
          <w:rStyle w:val="apple-converted-space"/>
          <w:rFonts w:ascii="Arial" w:hAnsi="Arial" w:cs="Arial"/>
          <w:color w:val="000000" w:themeColor="text1"/>
          <w:sz w:val="21"/>
          <w:szCs w:val="21"/>
          <w:lang w:val="en-US"/>
        </w:rPr>
        <w:t xml:space="preserve">various contrasts </w:t>
      </w:r>
      <w:r w:rsidR="00547FB6" w:rsidRPr="009D1CE3">
        <w:rPr>
          <w:rStyle w:val="apple-converted-space"/>
          <w:rFonts w:ascii="Arial" w:hAnsi="Arial" w:cs="Arial"/>
          <w:color w:val="000000" w:themeColor="text1"/>
          <w:sz w:val="21"/>
          <w:szCs w:val="21"/>
          <w:lang w:val="en-US"/>
        </w:rPr>
        <w:t xml:space="preserve">(accuracy and RT) that the </w:t>
      </w:r>
      <w:r w:rsidR="00F04450" w:rsidRPr="009D1CE3">
        <w:rPr>
          <w:rStyle w:val="apple-converted-space"/>
          <w:rFonts w:ascii="Arial" w:hAnsi="Arial" w:cs="Arial"/>
          <w:color w:val="000000" w:themeColor="text1"/>
          <w:sz w:val="21"/>
          <w:szCs w:val="21"/>
          <w:lang w:val="en-US"/>
        </w:rPr>
        <w:t>authors register. I</w:t>
      </w:r>
      <w:r w:rsidR="00C95E4B" w:rsidRPr="009D1CE3">
        <w:rPr>
          <w:rStyle w:val="apple-converted-space"/>
          <w:rFonts w:ascii="Arial" w:hAnsi="Arial" w:cs="Arial"/>
          <w:color w:val="000000" w:themeColor="text1"/>
          <w:sz w:val="21"/>
          <w:szCs w:val="21"/>
          <w:lang w:val="en-US"/>
        </w:rPr>
        <w:t xml:space="preserve">n my opinion (based on previous RR experience), </w:t>
      </w:r>
      <w:r w:rsidR="00DD29D5" w:rsidRPr="009D1CE3">
        <w:rPr>
          <w:rStyle w:val="apple-converted-space"/>
          <w:rFonts w:ascii="Arial" w:hAnsi="Arial" w:cs="Arial"/>
          <w:color w:val="000000" w:themeColor="text1"/>
          <w:sz w:val="21"/>
          <w:szCs w:val="21"/>
          <w:lang w:val="en-US"/>
        </w:rPr>
        <w:t xml:space="preserve">using </w:t>
      </w:r>
      <w:r w:rsidR="00146C5F" w:rsidRPr="009D1CE3">
        <w:rPr>
          <w:rStyle w:val="apple-converted-space"/>
          <w:rFonts w:ascii="Arial" w:hAnsi="Arial" w:cs="Arial"/>
          <w:color w:val="000000" w:themeColor="text1"/>
          <w:sz w:val="21"/>
          <w:szCs w:val="21"/>
          <w:lang w:val="en-US"/>
        </w:rPr>
        <w:t>multiple contrasts to test</w:t>
      </w:r>
      <w:r w:rsidR="00DD29D5" w:rsidRPr="009D1CE3">
        <w:rPr>
          <w:rStyle w:val="apple-converted-space"/>
          <w:rFonts w:ascii="Arial" w:hAnsi="Arial" w:cs="Arial"/>
          <w:color w:val="000000" w:themeColor="text1"/>
          <w:sz w:val="21"/>
          <w:szCs w:val="21"/>
          <w:lang w:val="en-US"/>
        </w:rPr>
        <w:t xml:space="preserve"> the same theory might be problematic (increased complexity and </w:t>
      </w:r>
      <w:r w:rsidR="00E7573C" w:rsidRPr="009D1CE3">
        <w:rPr>
          <w:rStyle w:val="apple-converted-space"/>
          <w:rFonts w:ascii="Arial" w:hAnsi="Arial" w:cs="Arial"/>
          <w:color w:val="000000" w:themeColor="text1"/>
          <w:sz w:val="21"/>
          <w:szCs w:val="21"/>
          <w:lang w:val="en-US"/>
        </w:rPr>
        <w:t xml:space="preserve">flexibility). For example, what would the results mean if for Q1 the authors find only an Accuracy effect and for Q2 the authors find only an RT effect? </w:t>
      </w:r>
      <w:r w:rsidR="00935BD4" w:rsidRPr="009D1CE3">
        <w:rPr>
          <w:rStyle w:val="apple-converted-space"/>
          <w:rFonts w:ascii="Arial" w:hAnsi="Arial" w:cs="Arial"/>
          <w:color w:val="000000" w:themeColor="text1"/>
          <w:sz w:val="21"/>
          <w:szCs w:val="21"/>
          <w:lang w:val="en-US"/>
        </w:rPr>
        <w:t xml:space="preserve">This issue is also related to </w:t>
      </w:r>
      <w:r w:rsidR="00A73B81" w:rsidRPr="009D1CE3">
        <w:rPr>
          <w:rStyle w:val="apple-converted-space"/>
          <w:rFonts w:ascii="Arial" w:hAnsi="Arial" w:cs="Arial"/>
          <w:color w:val="000000" w:themeColor="text1"/>
          <w:sz w:val="21"/>
          <w:szCs w:val="21"/>
          <w:lang w:val="en-US"/>
        </w:rPr>
        <w:t>the authors’ proposal that if RT and Acc</w:t>
      </w:r>
      <w:r w:rsidR="00534679" w:rsidRPr="009D1CE3">
        <w:rPr>
          <w:rStyle w:val="apple-converted-space"/>
          <w:rFonts w:ascii="Arial" w:hAnsi="Arial" w:cs="Arial"/>
          <w:color w:val="000000" w:themeColor="text1"/>
          <w:sz w:val="21"/>
          <w:szCs w:val="21"/>
          <w:lang w:val="en-US"/>
        </w:rPr>
        <w:t>uracy</w:t>
      </w:r>
      <w:r w:rsidR="00A73B81" w:rsidRPr="009D1CE3">
        <w:rPr>
          <w:rStyle w:val="apple-converted-space"/>
          <w:rFonts w:ascii="Arial" w:hAnsi="Arial" w:cs="Arial"/>
          <w:color w:val="000000" w:themeColor="text1"/>
          <w:sz w:val="21"/>
          <w:szCs w:val="21"/>
          <w:lang w:val="en-US"/>
        </w:rPr>
        <w:t xml:space="preserve"> show conflicting results</w:t>
      </w:r>
      <w:r w:rsidR="00534679" w:rsidRPr="009D1CE3">
        <w:rPr>
          <w:rStyle w:val="apple-converted-space"/>
          <w:rFonts w:ascii="Arial" w:hAnsi="Arial" w:cs="Arial"/>
          <w:color w:val="000000" w:themeColor="text1"/>
          <w:sz w:val="21"/>
          <w:szCs w:val="21"/>
          <w:lang w:val="en-US"/>
        </w:rPr>
        <w:t>, then the findings will be considered inconclusive</w:t>
      </w:r>
      <w:r w:rsidR="0001503A" w:rsidRPr="009D1CE3">
        <w:rPr>
          <w:rStyle w:val="apple-converted-space"/>
          <w:rFonts w:ascii="Arial" w:hAnsi="Arial" w:cs="Arial"/>
          <w:color w:val="000000" w:themeColor="text1"/>
          <w:sz w:val="21"/>
          <w:szCs w:val="21"/>
          <w:lang w:val="en-US"/>
        </w:rPr>
        <w:t>.</w:t>
      </w:r>
      <w:r w:rsidR="001828CE" w:rsidRPr="009D1CE3">
        <w:rPr>
          <w:rStyle w:val="apple-converted-space"/>
          <w:rFonts w:ascii="Arial" w:hAnsi="Arial" w:cs="Arial"/>
          <w:color w:val="000000" w:themeColor="text1"/>
          <w:sz w:val="21"/>
          <w:szCs w:val="21"/>
          <w:lang w:val="en-US"/>
        </w:rPr>
        <w:t xml:space="preserve"> </w:t>
      </w:r>
      <w:r w:rsidR="00863213" w:rsidRPr="009D1CE3">
        <w:rPr>
          <w:rStyle w:val="apple-converted-space"/>
          <w:rFonts w:ascii="Arial" w:hAnsi="Arial" w:cs="Arial"/>
          <w:color w:val="000000" w:themeColor="text1"/>
          <w:sz w:val="21"/>
          <w:szCs w:val="21"/>
          <w:lang w:val="en-US"/>
        </w:rPr>
        <w:t>I think this can be avoided with at least one of two ways:</w:t>
      </w:r>
    </w:p>
    <w:p w14:paraId="7A9BB841" w14:textId="77777777" w:rsidR="00863213" w:rsidRPr="009D1CE3" w:rsidRDefault="00863213" w:rsidP="009D1CE3">
      <w:pPr>
        <w:pStyle w:val="NormalWeb"/>
        <w:numPr>
          <w:ilvl w:val="0"/>
          <w:numId w:val="2"/>
        </w:numPr>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The authors can consider focusing this Stage-1 RR and its hypotheses on only one primary outcome, while treating the other as a secondary (e.g., Accuracies will be used for drawing conclusions, but RTs will be analyzed during exploratory data analysis)</w:t>
      </w:r>
    </w:p>
    <w:p w14:paraId="6161BFB3" w14:textId="77777777" w:rsidR="001C1BD9" w:rsidRPr="009D1CE3" w:rsidRDefault="00863213" w:rsidP="009D1CE3">
      <w:pPr>
        <w:pStyle w:val="NormalWeb"/>
        <w:numPr>
          <w:ilvl w:val="0"/>
          <w:numId w:val="2"/>
        </w:numPr>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The authors can consider </w:t>
      </w:r>
      <w:r w:rsidR="00CC34BB" w:rsidRPr="009D1CE3">
        <w:rPr>
          <w:rStyle w:val="apple-converted-space"/>
          <w:rFonts w:ascii="Arial" w:hAnsi="Arial" w:cs="Arial"/>
          <w:color w:val="000000" w:themeColor="text1"/>
          <w:sz w:val="21"/>
          <w:szCs w:val="21"/>
          <w:lang w:val="en-US"/>
        </w:rPr>
        <w:t>using</w:t>
      </w:r>
      <w:r w:rsidR="00B2306A" w:rsidRPr="009D1CE3">
        <w:rPr>
          <w:rStyle w:val="apple-converted-space"/>
          <w:rFonts w:ascii="Arial" w:hAnsi="Arial" w:cs="Arial"/>
          <w:color w:val="000000" w:themeColor="text1"/>
          <w:sz w:val="21"/>
          <w:szCs w:val="21"/>
          <w:lang w:val="en-US"/>
        </w:rPr>
        <w:t xml:space="preserve"> a speed-accuracy trade-off </w:t>
      </w:r>
      <w:r w:rsidR="00A14234" w:rsidRPr="009D1CE3">
        <w:rPr>
          <w:rStyle w:val="apple-converted-space"/>
          <w:rFonts w:ascii="Arial" w:hAnsi="Arial" w:cs="Arial"/>
          <w:color w:val="000000" w:themeColor="text1"/>
          <w:sz w:val="21"/>
          <w:szCs w:val="21"/>
          <w:lang w:val="en-US"/>
        </w:rPr>
        <w:t>transformation as their primary outcome</w:t>
      </w:r>
      <w:r w:rsidR="00B2306A" w:rsidRPr="009D1CE3">
        <w:rPr>
          <w:rStyle w:val="apple-converted-space"/>
          <w:rFonts w:ascii="Arial" w:hAnsi="Arial" w:cs="Arial"/>
          <w:color w:val="000000" w:themeColor="text1"/>
          <w:sz w:val="21"/>
          <w:szCs w:val="21"/>
          <w:lang w:val="en-US"/>
        </w:rPr>
        <w:t>, which</w:t>
      </w:r>
      <w:r w:rsidR="00A14234" w:rsidRPr="009D1CE3">
        <w:rPr>
          <w:rStyle w:val="apple-converted-space"/>
          <w:rFonts w:ascii="Arial" w:hAnsi="Arial" w:cs="Arial"/>
          <w:color w:val="000000" w:themeColor="text1"/>
          <w:sz w:val="21"/>
          <w:szCs w:val="21"/>
          <w:lang w:val="en-US"/>
        </w:rPr>
        <w:t xml:space="preserve"> overcomes the complexity </w:t>
      </w:r>
      <w:r w:rsidR="00122C17" w:rsidRPr="009D1CE3">
        <w:rPr>
          <w:rStyle w:val="apple-converted-space"/>
          <w:rFonts w:ascii="Arial" w:hAnsi="Arial" w:cs="Arial"/>
          <w:color w:val="000000" w:themeColor="text1"/>
          <w:sz w:val="21"/>
          <w:szCs w:val="21"/>
          <w:lang w:val="en-US"/>
        </w:rPr>
        <w:t>and flexibility of analyzing both Acc and RT separately to test their main hypotheses.</w:t>
      </w:r>
      <w:r w:rsidR="001C1BD9" w:rsidRPr="009D1CE3">
        <w:rPr>
          <w:rStyle w:val="apple-converted-space"/>
          <w:rFonts w:ascii="Arial" w:hAnsi="Arial" w:cs="Arial"/>
          <w:color w:val="000000" w:themeColor="text1"/>
          <w:sz w:val="21"/>
          <w:szCs w:val="21"/>
          <w:lang w:val="en-US"/>
        </w:rPr>
        <w:t xml:space="preserve"> Some resources for Speed-accuracy Trade-Off measures are provided below:</w:t>
      </w:r>
    </w:p>
    <w:p w14:paraId="35370310" w14:textId="7170C0AE" w:rsidR="00740D16" w:rsidRPr="009D1CE3" w:rsidRDefault="00740D16" w:rsidP="009D1CE3">
      <w:pPr>
        <w:pStyle w:val="NormalWeb"/>
        <w:numPr>
          <w:ilvl w:val="1"/>
          <w:numId w:val="2"/>
        </w:numPr>
        <w:spacing w:before="0" w:beforeAutospacing="0" w:after="240" w:afterAutospacing="0" w:line="276" w:lineRule="auto"/>
        <w:rPr>
          <w:rStyle w:val="apple-converted-space"/>
          <w:rFonts w:ascii="Arial" w:hAnsi="Arial" w:cs="Arial"/>
          <w:color w:val="000000" w:themeColor="text1"/>
          <w:sz w:val="21"/>
          <w:szCs w:val="21"/>
          <w:lang w:val="en-US"/>
        </w:rPr>
      </w:pPr>
      <w:proofErr w:type="spellStart"/>
      <w:r w:rsidRPr="009D1CE3">
        <w:rPr>
          <w:rStyle w:val="apple-converted-space"/>
          <w:rFonts w:ascii="Arial" w:hAnsi="Arial" w:cs="Arial"/>
          <w:color w:val="000000" w:themeColor="text1"/>
          <w:sz w:val="21"/>
          <w:szCs w:val="21"/>
          <w:lang w:val="en-US"/>
        </w:rPr>
        <w:t>Liesefeld</w:t>
      </w:r>
      <w:proofErr w:type="spellEnd"/>
      <w:r w:rsidRPr="009D1CE3">
        <w:rPr>
          <w:rStyle w:val="apple-converted-space"/>
          <w:rFonts w:ascii="Arial" w:hAnsi="Arial" w:cs="Arial"/>
          <w:color w:val="000000" w:themeColor="text1"/>
          <w:sz w:val="21"/>
          <w:szCs w:val="21"/>
          <w:lang w:val="en-US"/>
        </w:rPr>
        <w:t>, H. R., Fu, X., &amp; Zimmer, H. D. (2015). Fast and careless or careful and slow? Apparent holistic processing in mental rotation is explained by speed-accuracy trade-offs. Journal of Experimental Psychology: Learning, Memory, and Cognition, 41(4), 1140–1151. https://doi.org/10.1037/xlm0000081</w:t>
      </w:r>
    </w:p>
    <w:p w14:paraId="52EB043D" w14:textId="4397E4F2" w:rsidR="003963B2" w:rsidRPr="009D1CE3" w:rsidRDefault="003963B2" w:rsidP="009D1CE3">
      <w:pPr>
        <w:pStyle w:val="NormalWeb"/>
        <w:numPr>
          <w:ilvl w:val="1"/>
          <w:numId w:val="2"/>
        </w:numPr>
        <w:spacing w:before="0" w:beforeAutospacing="0" w:after="240" w:afterAutospacing="0" w:line="276" w:lineRule="auto"/>
        <w:rPr>
          <w:rStyle w:val="apple-converted-space"/>
          <w:rFonts w:ascii="Arial" w:hAnsi="Arial" w:cs="Arial"/>
          <w:color w:val="000000" w:themeColor="text1"/>
          <w:sz w:val="21"/>
          <w:szCs w:val="21"/>
          <w:lang w:val="en-US"/>
        </w:rPr>
      </w:pPr>
      <w:proofErr w:type="spellStart"/>
      <w:r w:rsidRPr="009D1CE3">
        <w:rPr>
          <w:rStyle w:val="apple-converted-space"/>
          <w:rFonts w:ascii="Arial" w:hAnsi="Arial" w:cs="Arial"/>
          <w:color w:val="000000" w:themeColor="text1"/>
          <w:sz w:val="21"/>
          <w:szCs w:val="21"/>
          <w:lang w:val="en-US"/>
        </w:rPr>
        <w:t>Liesefeld</w:t>
      </w:r>
      <w:proofErr w:type="spellEnd"/>
      <w:r w:rsidRPr="009D1CE3">
        <w:rPr>
          <w:rStyle w:val="apple-converted-space"/>
          <w:rFonts w:ascii="Arial" w:hAnsi="Arial" w:cs="Arial"/>
          <w:color w:val="000000" w:themeColor="text1"/>
          <w:sz w:val="21"/>
          <w:szCs w:val="21"/>
          <w:lang w:val="en-US"/>
        </w:rPr>
        <w:t xml:space="preserve">, H.R., </w:t>
      </w:r>
      <w:proofErr w:type="spellStart"/>
      <w:r w:rsidRPr="009D1CE3">
        <w:rPr>
          <w:rStyle w:val="apple-converted-space"/>
          <w:rFonts w:ascii="Arial" w:hAnsi="Arial" w:cs="Arial"/>
          <w:color w:val="000000" w:themeColor="text1"/>
          <w:sz w:val="21"/>
          <w:szCs w:val="21"/>
          <w:lang w:val="en-US"/>
        </w:rPr>
        <w:t>Janczyk</w:t>
      </w:r>
      <w:proofErr w:type="spellEnd"/>
      <w:r w:rsidRPr="009D1CE3">
        <w:rPr>
          <w:rStyle w:val="apple-converted-space"/>
          <w:rFonts w:ascii="Arial" w:hAnsi="Arial" w:cs="Arial"/>
          <w:color w:val="000000" w:themeColor="text1"/>
          <w:sz w:val="21"/>
          <w:szCs w:val="21"/>
          <w:lang w:val="en-US"/>
        </w:rPr>
        <w:t xml:space="preserve">, M. Combining speed and accuracy to control for speed-accuracy trade-offs(?). </w:t>
      </w:r>
      <w:proofErr w:type="spellStart"/>
      <w:r w:rsidRPr="009D1CE3">
        <w:rPr>
          <w:rStyle w:val="apple-converted-space"/>
          <w:rFonts w:ascii="Arial" w:hAnsi="Arial" w:cs="Arial"/>
          <w:color w:val="000000" w:themeColor="text1"/>
          <w:sz w:val="21"/>
          <w:szCs w:val="21"/>
          <w:lang w:val="en-US"/>
        </w:rPr>
        <w:t>Behav</w:t>
      </w:r>
      <w:proofErr w:type="spellEnd"/>
      <w:r w:rsidRPr="009D1CE3">
        <w:rPr>
          <w:rStyle w:val="apple-converted-space"/>
          <w:rFonts w:ascii="Arial" w:hAnsi="Arial" w:cs="Arial"/>
          <w:color w:val="000000" w:themeColor="text1"/>
          <w:sz w:val="21"/>
          <w:szCs w:val="21"/>
          <w:lang w:val="en-US"/>
        </w:rPr>
        <w:t xml:space="preserve"> Res 51, 40–60 (2019). </w:t>
      </w:r>
      <w:hyperlink r:id="rId5" w:history="1">
        <w:r w:rsidRPr="009D1CE3">
          <w:rPr>
            <w:rStyle w:val="Hyperlink"/>
            <w:rFonts w:ascii="Arial" w:hAnsi="Arial" w:cs="Arial"/>
            <w:sz w:val="21"/>
            <w:szCs w:val="21"/>
            <w:lang w:val="en-US"/>
          </w:rPr>
          <w:t>https://doi.org/10.3758/s13428-018-1076-x</w:t>
        </w:r>
      </w:hyperlink>
      <w:r w:rsidRPr="009D1CE3">
        <w:rPr>
          <w:rStyle w:val="apple-converted-space"/>
          <w:rFonts w:ascii="Arial" w:hAnsi="Arial" w:cs="Arial"/>
          <w:color w:val="000000" w:themeColor="text1"/>
          <w:sz w:val="21"/>
          <w:szCs w:val="21"/>
          <w:lang w:val="en-US"/>
        </w:rPr>
        <w:t xml:space="preserve"> </w:t>
      </w:r>
    </w:p>
    <w:p w14:paraId="6C5E39E1" w14:textId="77777777" w:rsidR="003963B2" w:rsidRPr="009D1CE3" w:rsidRDefault="003963B2" w:rsidP="009D1CE3">
      <w:pPr>
        <w:pStyle w:val="NormalWeb"/>
        <w:numPr>
          <w:ilvl w:val="1"/>
          <w:numId w:val="2"/>
        </w:numPr>
        <w:spacing w:before="0" w:beforeAutospacing="0" w:after="240" w:afterAutospacing="0" w:line="276" w:lineRule="auto"/>
        <w:rPr>
          <w:rStyle w:val="apple-converted-space"/>
          <w:rFonts w:ascii="Arial" w:hAnsi="Arial" w:cs="Arial"/>
          <w:color w:val="000000" w:themeColor="text1"/>
          <w:sz w:val="21"/>
          <w:szCs w:val="21"/>
          <w:lang w:val="en-US"/>
        </w:rPr>
      </w:pPr>
      <w:proofErr w:type="spellStart"/>
      <w:r w:rsidRPr="009D1CE3">
        <w:rPr>
          <w:rStyle w:val="apple-converted-space"/>
          <w:rFonts w:ascii="Arial" w:hAnsi="Arial" w:cs="Arial"/>
          <w:color w:val="000000" w:themeColor="text1"/>
          <w:sz w:val="21"/>
          <w:szCs w:val="21"/>
          <w:lang w:val="en-US"/>
        </w:rPr>
        <w:t>Liesefeld</w:t>
      </w:r>
      <w:proofErr w:type="spellEnd"/>
      <w:r w:rsidRPr="009D1CE3">
        <w:rPr>
          <w:rStyle w:val="apple-converted-space"/>
          <w:rFonts w:ascii="Arial" w:hAnsi="Arial" w:cs="Arial"/>
          <w:color w:val="000000" w:themeColor="text1"/>
          <w:sz w:val="21"/>
          <w:szCs w:val="21"/>
          <w:lang w:val="en-US"/>
        </w:rPr>
        <w:t xml:space="preserve">, H.R., </w:t>
      </w:r>
      <w:proofErr w:type="spellStart"/>
      <w:r w:rsidRPr="009D1CE3">
        <w:rPr>
          <w:rStyle w:val="apple-converted-space"/>
          <w:rFonts w:ascii="Arial" w:hAnsi="Arial" w:cs="Arial"/>
          <w:color w:val="000000" w:themeColor="text1"/>
          <w:sz w:val="21"/>
          <w:szCs w:val="21"/>
          <w:lang w:val="en-US"/>
        </w:rPr>
        <w:t>Janczyk</w:t>
      </w:r>
      <w:proofErr w:type="spellEnd"/>
      <w:r w:rsidRPr="009D1CE3">
        <w:rPr>
          <w:rStyle w:val="apple-converted-space"/>
          <w:rFonts w:ascii="Arial" w:hAnsi="Arial" w:cs="Arial"/>
          <w:color w:val="000000" w:themeColor="text1"/>
          <w:sz w:val="21"/>
          <w:szCs w:val="21"/>
          <w:lang w:val="en-US"/>
        </w:rPr>
        <w:t xml:space="preserve">, M. Same </w:t>
      </w:r>
      <w:proofErr w:type="spellStart"/>
      <w:r w:rsidRPr="009D1CE3">
        <w:rPr>
          <w:rStyle w:val="apple-converted-space"/>
          <w:rFonts w:ascii="Arial" w:hAnsi="Arial" w:cs="Arial"/>
          <w:color w:val="000000" w:themeColor="text1"/>
          <w:sz w:val="21"/>
          <w:szCs w:val="21"/>
          <w:lang w:val="en-US"/>
        </w:rPr>
        <w:t>same</w:t>
      </w:r>
      <w:proofErr w:type="spellEnd"/>
      <w:r w:rsidRPr="009D1CE3">
        <w:rPr>
          <w:rStyle w:val="apple-converted-space"/>
          <w:rFonts w:ascii="Arial" w:hAnsi="Arial" w:cs="Arial"/>
          <w:color w:val="000000" w:themeColor="text1"/>
          <w:sz w:val="21"/>
          <w:szCs w:val="21"/>
          <w:lang w:val="en-US"/>
        </w:rPr>
        <w:t xml:space="preserve"> but different: Subtle but consequential differences between two measures to linearly integrate speed and accuracy (LISAS vs. BIS). </w:t>
      </w:r>
      <w:proofErr w:type="spellStart"/>
      <w:r w:rsidRPr="009D1CE3">
        <w:rPr>
          <w:rStyle w:val="apple-converted-space"/>
          <w:rFonts w:ascii="Arial" w:hAnsi="Arial" w:cs="Arial"/>
          <w:color w:val="000000" w:themeColor="text1"/>
          <w:sz w:val="21"/>
          <w:szCs w:val="21"/>
          <w:lang w:val="en-US"/>
        </w:rPr>
        <w:t>Behav</w:t>
      </w:r>
      <w:proofErr w:type="spellEnd"/>
      <w:r w:rsidRPr="009D1CE3">
        <w:rPr>
          <w:rStyle w:val="apple-converted-space"/>
          <w:rFonts w:ascii="Arial" w:hAnsi="Arial" w:cs="Arial"/>
          <w:color w:val="000000" w:themeColor="text1"/>
          <w:sz w:val="21"/>
          <w:szCs w:val="21"/>
          <w:lang w:val="en-US"/>
        </w:rPr>
        <w:t xml:space="preserve"> Res 55, 1175–1192 (2023). </w:t>
      </w:r>
      <w:hyperlink r:id="rId6" w:history="1">
        <w:r w:rsidRPr="009D1CE3">
          <w:rPr>
            <w:rStyle w:val="Hyperlink"/>
            <w:rFonts w:ascii="Arial" w:hAnsi="Arial" w:cs="Arial"/>
            <w:sz w:val="21"/>
            <w:szCs w:val="21"/>
            <w:lang w:val="en-US"/>
          </w:rPr>
          <w:t>https://doi.org/10.3758/s13428-022-01843-2</w:t>
        </w:r>
      </w:hyperlink>
      <w:r w:rsidRPr="009D1CE3">
        <w:rPr>
          <w:rStyle w:val="apple-converted-space"/>
          <w:rFonts w:ascii="Arial" w:hAnsi="Arial" w:cs="Arial"/>
          <w:color w:val="000000" w:themeColor="text1"/>
          <w:sz w:val="21"/>
          <w:szCs w:val="21"/>
          <w:lang w:val="en-US"/>
        </w:rPr>
        <w:t xml:space="preserve"> </w:t>
      </w:r>
    </w:p>
    <w:p w14:paraId="3F2CD3DA" w14:textId="77777777" w:rsidR="005E12EF" w:rsidRPr="009D1CE3" w:rsidRDefault="007240F3"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My </w:t>
      </w:r>
      <w:r w:rsidR="00171799" w:rsidRPr="009D1CE3">
        <w:rPr>
          <w:rStyle w:val="apple-converted-space"/>
          <w:rFonts w:ascii="Arial" w:hAnsi="Arial" w:cs="Arial"/>
          <w:color w:val="000000" w:themeColor="text1"/>
          <w:sz w:val="21"/>
          <w:szCs w:val="21"/>
          <w:lang w:val="en-US"/>
        </w:rPr>
        <w:t>third suggestion</w:t>
      </w:r>
      <w:r w:rsidR="007743F4" w:rsidRPr="009D1CE3">
        <w:rPr>
          <w:rStyle w:val="apple-converted-space"/>
          <w:rFonts w:ascii="Arial" w:hAnsi="Arial" w:cs="Arial"/>
          <w:color w:val="000000" w:themeColor="text1"/>
          <w:sz w:val="21"/>
          <w:szCs w:val="21"/>
          <w:lang w:val="en-US"/>
        </w:rPr>
        <w:t xml:space="preserve"> relates to the overlap between Q2 and Q3</w:t>
      </w:r>
      <w:r w:rsidR="00FA0407" w:rsidRPr="009D1CE3">
        <w:rPr>
          <w:rStyle w:val="apple-converted-space"/>
          <w:rFonts w:ascii="Arial" w:hAnsi="Arial" w:cs="Arial"/>
          <w:color w:val="000000" w:themeColor="text1"/>
          <w:sz w:val="21"/>
          <w:szCs w:val="21"/>
          <w:lang w:val="en-US"/>
        </w:rPr>
        <w:t xml:space="preserve">, but I discuss this in the next section </w:t>
      </w:r>
      <w:r w:rsidR="005E12EF" w:rsidRPr="009D1CE3">
        <w:rPr>
          <w:rStyle w:val="apple-converted-space"/>
          <w:rFonts w:ascii="Arial" w:hAnsi="Arial" w:cs="Arial"/>
          <w:color w:val="000000" w:themeColor="text1"/>
          <w:sz w:val="21"/>
          <w:szCs w:val="21"/>
          <w:lang w:val="en-US"/>
        </w:rPr>
        <w:t xml:space="preserve">(1C). </w:t>
      </w:r>
    </w:p>
    <w:p w14:paraId="51B3FE28" w14:textId="561C9093" w:rsidR="007743F4" w:rsidRPr="009D1CE3" w:rsidRDefault="005E12EF"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My final suggestion relates to Q4. This is a very interesting question</w:t>
      </w:r>
      <w:r w:rsidR="00542D6A" w:rsidRPr="009D1CE3">
        <w:rPr>
          <w:rStyle w:val="apple-converted-space"/>
          <w:rFonts w:ascii="Arial" w:hAnsi="Arial" w:cs="Arial"/>
          <w:color w:val="000000" w:themeColor="text1"/>
          <w:sz w:val="21"/>
          <w:szCs w:val="21"/>
          <w:lang w:val="en-US"/>
        </w:rPr>
        <w:t xml:space="preserve">, however, considering the </w:t>
      </w:r>
      <w:r w:rsidR="000A7F89" w:rsidRPr="009D1CE3">
        <w:rPr>
          <w:rStyle w:val="apple-converted-space"/>
          <w:rFonts w:ascii="Arial" w:hAnsi="Arial" w:cs="Arial"/>
          <w:color w:val="000000" w:themeColor="text1"/>
          <w:sz w:val="21"/>
          <w:szCs w:val="21"/>
          <w:lang w:val="en-US"/>
        </w:rPr>
        <w:t xml:space="preserve">focus of the report, to me it seems exploratory. </w:t>
      </w:r>
      <w:r w:rsidR="00E0611E" w:rsidRPr="009D1CE3">
        <w:rPr>
          <w:rStyle w:val="apple-converted-space"/>
          <w:rFonts w:ascii="Arial" w:hAnsi="Arial" w:cs="Arial"/>
          <w:color w:val="000000" w:themeColor="text1"/>
          <w:sz w:val="21"/>
          <w:szCs w:val="21"/>
          <w:lang w:val="en-US"/>
        </w:rPr>
        <w:t xml:space="preserve">In other words, Q4 could have been omitted from Stage-1, without affecting the </w:t>
      </w:r>
      <w:r w:rsidR="00D676D7" w:rsidRPr="009D1CE3">
        <w:rPr>
          <w:rStyle w:val="apple-converted-space"/>
          <w:rFonts w:ascii="Arial" w:hAnsi="Arial" w:cs="Arial"/>
          <w:color w:val="000000" w:themeColor="text1"/>
          <w:sz w:val="21"/>
          <w:szCs w:val="21"/>
          <w:lang w:val="en-US"/>
        </w:rPr>
        <w:t>primary aims of the study</w:t>
      </w:r>
      <w:r w:rsidR="00E0611E" w:rsidRPr="009D1CE3">
        <w:rPr>
          <w:rStyle w:val="apple-converted-space"/>
          <w:rFonts w:ascii="Arial" w:hAnsi="Arial" w:cs="Arial"/>
          <w:color w:val="000000" w:themeColor="text1"/>
          <w:sz w:val="21"/>
          <w:szCs w:val="21"/>
          <w:lang w:val="en-US"/>
        </w:rPr>
        <w:t xml:space="preserve">. </w:t>
      </w:r>
      <w:r w:rsidR="00D676D7" w:rsidRPr="009D1CE3">
        <w:rPr>
          <w:rStyle w:val="apple-converted-space"/>
          <w:rFonts w:ascii="Arial" w:hAnsi="Arial" w:cs="Arial"/>
          <w:color w:val="000000" w:themeColor="text1"/>
          <w:sz w:val="21"/>
          <w:szCs w:val="21"/>
          <w:lang w:val="en-US"/>
        </w:rPr>
        <w:t xml:space="preserve">However, </w:t>
      </w:r>
      <w:r w:rsidR="00E74358" w:rsidRPr="009D1CE3">
        <w:rPr>
          <w:rStyle w:val="apple-converted-space"/>
          <w:rFonts w:ascii="Arial" w:hAnsi="Arial" w:cs="Arial"/>
          <w:color w:val="000000" w:themeColor="text1"/>
          <w:sz w:val="21"/>
          <w:szCs w:val="21"/>
          <w:lang w:val="en-US"/>
        </w:rPr>
        <w:t xml:space="preserve">I congratulate the authors for </w:t>
      </w:r>
      <w:r w:rsidR="00E74358" w:rsidRPr="009D1CE3">
        <w:rPr>
          <w:rStyle w:val="apple-converted-space"/>
          <w:rFonts w:ascii="Arial" w:hAnsi="Arial" w:cs="Arial"/>
          <w:color w:val="000000" w:themeColor="text1"/>
          <w:sz w:val="21"/>
          <w:szCs w:val="21"/>
          <w:lang w:val="en-US"/>
        </w:rPr>
        <w:lastRenderedPageBreak/>
        <w:t>registering this</w:t>
      </w:r>
      <w:r w:rsidR="009909AD" w:rsidRPr="009D1CE3">
        <w:rPr>
          <w:rStyle w:val="apple-converted-space"/>
          <w:rFonts w:ascii="Arial" w:hAnsi="Arial" w:cs="Arial"/>
          <w:color w:val="000000" w:themeColor="text1"/>
          <w:sz w:val="21"/>
          <w:szCs w:val="21"/>
          <w:lang w:val="en-US"/>
        </w:rPr>
        <w:t xml:space="preserve"> question</w:t>
      </w:r>
      <w:r w:rsidR="00D676D7" w:rsidRPr="009D1CE3">
        <w:rPr>
          <w:rStyle w:val="apple-converted-space"/>
          <w:rFonts w:ascii="Arial" w:hAnsi="Arial" w:cs="Arial"/>
          <w:color w:val="000000" w:themeColor="text1"/>
          <w:sz w:val="21"/>
          <w:szCs w:val="21"/>
          <w:lang w:val="en-US"/>
        </w:rPr>
        <w:t xml:space="preserve"> and I wish to clarify that </w:t>
      </w:r>
      <w:r w:rsidR="00D277B6" w:rsidRPr="009D1CE3">
        <w:rPr>
          <w:rStyle w:val="apple-converted-space"/>
          <w:rFonts w:ascii="Arial" w:hAnsi="Arial" w:cs="Arial"/>
          <w:color w:val="000000" w:themeColor="text1"/>
          <w:sz w:val="21"/>
          <w:szCs w:val="21"/>
          <w:lang w:val="en-US"/>
        </w:rPr>
        <w:t xml:space="preserve">Q4 should not be removed from the report solely </w:t>
      </w:r>
      <w:proofErr w:type="gramStart"/>
      <w:r w:rsidR="00D277B6" w:rsidRPr="009D1CE3">
        <w:rPr>
          <w:rStyle w:val="apple-converted-space"/>
          <w:rFonts w:ascii="Arial" w:hAnsi="Arial" w:cs="Arial"/>
          <w:color w:val="000000" w:themeColor="text1"/>
          <w:sz w:val="21"/>
          <w:szCs w:val="21"/>
          <w:lang w:val="en-US"/>
        </w:rPr>
        <w:t>on the basis of</w:t>
      </w:r>
      <w:proofErr w:type="gramEnd"/>
      <w:r w:rsidR="00D277B6" w:rsidRPr="009D1CE3">
        <w:rPr>
          <w:rStyle w:val="apple-converted-space"/>
          <w:rFonts w:ascii="Arial" w:hAnsi="Arial" w:cs="Arial"/>
          <w:color w:val="000000" w:themeColor="text1"/>
          <w:sz w:val="21"/>
          <w:szCs w:val="21"/>
          <w:lang w:val="en-US"/>
        </w:rPr>
        <w:t xml:space="preserve"> this comment.</w:t>
      </w:r>
      <w:r w:rsidR="000A7F89" w:rsidRPr="009D1CE3">
        <w:rPr>
          <w:rStyle w:val="apple-converted-space"/>
          <w:rFonts w:ascii="Arial" w:hAnsi="Arial" w:cs="Arial"/>
          <w:color w:val="000000" w:themeColor="text1"/>
          <w:sz w:val="21"/>
          <w:szCs w:val="21"/>
          <w:lang w:val="en-US"/>
        </w:rPr>
        <w:t xml:space="preserve"> </w:t>
      </w:r>
      <w:r w:rsidR="00FA0407" w:rsidRPr="009D1CE3">
        <w:rPr>
          <w:rStyle w:val="apple-converted-space"/>
          <w:rFonts w:ascii="Arial" w:hAnsi="Arial" w:cs="Arial"/>
          <w:color w:val="000000" w:themeColor="text1"/>
          <w:sz w:val="21"/>
          <w:szCs w:val="21"/>
          <w:lang w:val="en-US"/>
        </w:rPr>
        <w:t xml:space="preserve">  </w:t>
      </w:r>
    </w:p>
    <w:p w14:paraId="5AB8C4F3" w14:textId="77777777" w:rsidR="000332E0" w:rsidRPr="009D1CE3"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1C. The soundness and feasibility of the methodology and analysis pipeline (including statistical power analysis or alternative sampling plans where applicable).</w:t>
      </w:r>
      <w:r w:rsidRPr="009D1CE3">
        <w:rPr>
          <w:rStyle w:val="apple-converted-space"/>
          <w:rFonts w:ascii="Arial" w:hAnsi="Arial" w:cs="Arial"/>
          <w:b/>
          <w:bCs/>
          <w:color w:val="000000" w:themeColor="text1"/>
          <w:sz w:val="21"/>
          <w:szCs w:val="21"/>
        </w:rPr>
        <w:t> </w:t>
      </w:r>
    </w:p>
    <w:p w14:paraId="2D56173E" w14:textId="7454E354" w:rsidR="000332E0" w:rsidRPr="009D1CE3" w:rsidRDefault="00316DD1"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The </w:t>
      </w:r>
      <w:r w:rsidR="00AB5E47" w:rsidRPr="009D1CE3">
        <w:rPr>
          <w:rStyle w:val="apple-converted-space"/>
          <w:rFonts w:ascii="Arial" w:hAnsi="Arial" w:cs="Arial"/>
          <w:color w:val="000000" w:themeColor="text1"/>
          <w:sz w:val="21"/>
          <w:szCs w:val="21"/>
          <w:lang w:val="en-US"/>
        </w:rPr>
        <w:t>overall design of the study is well thought of</w:t>
      </w:r>
      <w:r w:rsidR="00951B0E" w:rsidRPr="009D1CE3">
        <w:rPr>
          <w:rStyle w:val="apple-converted-space"/>
          <w:rFonts w:ascii="Arial" w:hAnsi="Arial" w:cs="Arial"/>
          <w:color w:val="000000" w:themeColor="text1"/>
          <w:sz w:val="21"/>
          <w:szCs w:val="21"/>
          <w:lang w:val="en-US"/>
        </w:rPr>
        <w:t>. Some aspects of the methodology and analysis can be improved</w:t>
      </w:r>
      <w:r w:rsidR="00B63DED" w:rsidRPr="009D1CE3">
        <w:rPr>
          <w:rStyle w:val="apple-converted-space"/>
          <w:rFonts w:ascii="Arial" w:hAnsi="Arial" w:cs="Arial"/>
          <w:color w:val="000000" w:themeColor="text1"/>
          <w:sz w:val="21"/>
          <w:szCs w:val="21"/>
          <w:lang w:val="en-US"/>
        </w:rPr>
        <w:t xml:space="preserve">, specifically </w:t>
      </w:r>
      <w:proofErr w:type="gramStart"/>
      <w:r w:rsidR="00B63DED" w:rsidRPr="009D1CE3">
        <w:rPr>
          <w:rStyle w:val="apple-converted-space"/>
          <w:rFonts w:ascii="Arial" w:hAnsi="Arial" w:cs="Arial"/>
          <w:color w:val="000000" w:themeColor="text1"/>
          <w:sz w:val="21"/>
          <w:szCs w:val="21"/>
          <w:lang w:val="en-US"/>
        </w:rPr>
        <w:t>in regards to</w:t>
      </w:r>
      <w:proofErr w:type="gramEnd"/>
      <w:r w:rsidR="00B63DED" w:rsidRPr="009D1CE3">
        <w:rPr>
          <w:rStyle w:val="apple-converted-space"/>
          <w:rFonts w:ascii="Arial" w:hAnsi="Arial" w:cs="Arial"/>
          <w:color w:val="000000" w:themeColor="text1"/>
          <w:sz w:val="21"/>
          <w:szCs w:val="21"/>
          <w:lang w:val="en-US"/>
        </w:rPr>
        <w:t xml:space="preserve"> the sample size justification</w:t>
      </w:r>
      <w:r w:rsidR="001A7085" w:rsidRPr="009D1CE3">
        <w:rPr>
          <w:rStyle w:val="apple-converted-space"/>
          <w:rFonts w:ascii="Arial" w:hAnsi="Arial" w:cs="Arial"/>
          <w:color w:val="000000" w:themeColor="text1"/>
          <w:sz w:val="21"/>
          <w:szCs w:val="21"/>
          <w:lang w:val="en-US"/>
        </w:rPr>
        <w:t xml:space="preserve"> </w:t>
      </w:r>
      <w:r w:rsidR="000F7BD2" w:rsidRPr="009D1CE3">
        <w:rPr>
          <w:rStyle w:val="apple-converted-space"/>
          <w:rFonts w:ascii="Arial" w:hAnsi="Arial" w:cs="Arial"/>
          <w:color w:val="000000" w:themeColor="text1"/>
          <w:sz w:val="21"/>
          <w:szCs w:val="21"/>
          <w:lang w:val="en-US"/>
        </w:rPr>
        <w:t>and planned analyses. I offer my suggestions in the sub-sections below:</w:t>
      </w:r>
    </w:p>
    <w:p w14:paraId="61C611F3" w14:textId="12BC0CFE" w:rsidR="000F7BD2" w:rsidRPr="009D1CE3" w:rsidRDefault="000F7BD2"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sidRPr="009D1CE3">
        <w:rPr>
          <w:rStyle w:val="apple-converted-space"/>
          <w:rFonts w:ascii="Arial" w:hAnsi="Arial" w:cs="Arial"/>
          <w:b/>
          <w:bCs/>
          <w:color w:val="000000" w:themeColor="text1"/>
          <w:sz w:val="21"/>
          <w:szCs w:val="21"/>
          <w:lang w:val="en-US"/>
        </w:rPr>
        <w:t xml:space="preserve">Sample </w:t>
      </w:r>
      <w:r w:rsidR="005F1A5C" w:rsidRPr="009D1CE3">
        <w:rPr>
          <w:rStyle w:val="apple-converted-space"/>
          <w:rFonts w:ascii="Arial" w:hAnsi="Arial" w:cs="Arial"/>
          <w:b/>
          <w:bCs/>
          <w:color w:val="000000" w:themeColor="text1"/>
          <w:sz w:val="21"/>
          <w:szCs w:val="21"/>
          <w:lang w:val="en-US"/>
        </w:rPr>
        <w:t>S</w:t>
      </w:r>
      <w:r w:rsidRPr="009D1CE3">
        <w:rPr>
          <w:rStyle w:val="apple-converted-space"/>
          <w:rFonts w:ascii="Arial" w:hAnsi="Arial" w:cs="Arial"/>
          <w:b/>
          <w:bCs/>
          <w:color w:val="000000" w:themeColor="text1"/>
          <w:sz w:val="21"/>
          <w:szCs w:val="21"/>
          <w:lang w:val="en-US"/>
        </w:rPr>
        <w:t xml:space="preserve">ize </w:t>
      </w:r>
      <w:r w:rsidR="005F1A5C" w:rsidRPr="009D1CE3">
        <w:rPr>
          <w:rStyle w:val="apple-converted-space"/>
          <w:rFonts w:ascii="Arial" w:hAnsi="Arial" w:cs="Arial"/>
          <w:b/>
          <w:bCs/>
          <w:color w:val="000000" w:themeColor="text1"/>
          <w:sz w:val="21"/>
          <w:szCs w:val="21"/>
          <w:lang w:val="en-US"/>
        </w:rPr>
        <w:t>J</w:t>
      </w:r>
      <w:r w:rsidRPr="009D1CE3">
        <w:rPr>
          <w:rStyle w:val="apple-converted-space"/>
          <w:rFonts w:ascii="Arial" w:hAnsi="Arial" w:cs="Arial"/>
          <w:b/>
          <w:bCs/>
          <w:color w:val="000000" w:themeColor="text1"/>
          <w:sz w:val="21"/>
          <w:szCs w:val="21"/>
          <w:lang w:val="en-US"/>
        </w:rPr>
        <w:t>ustification:</w:t>
      </w:r>
    </w:p>
    <w:p w14:paraId="63FCB532" w14:textId="35EDB68A" w:rsidR="000F7BD2" w:rsidRPr="009D1CE3" w:rsidRDefault="00395E95"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The sampling plan and its justification are unclear</w:t>
      </w:r>
      <w:r w:rsidR="00184271" w:rsidRPr="009D1CE3">
        <w:rPr>
          <w:rStyle w:val="apple-converted-space"/>
          <w:rFonts w:ascii="Arial" w:hAnsi="Arial" w:cs="Arial"/>
          <w:color w:val="000000" w:themeColor="text1"/>
          <w:sz w:val="21"/>
          <w:szCs w:val="21"/>
          <w:lang w:val="en-US"/>
        </w:rPr>
        <w:t xml:space="preserve"> and </w:t>
      </w:r>
      <w:r w:rsidR="00BE31C1" w:rsidRPr="009D1CE3">
        <w:rPr>
          <w:rStyle w:val="apple-converted-space"/>
          <w:rFonts w:ascii="Arial" w:hAnsi="Arial" w:cs="Arial"/>
          <w:color w:val="000000" w:themeColor="text1"/>
          <w:sz w:val="21"/>
          <w:szCs w:val="21"/>
          <w:lang w:val="en-US"/>
        </w:rPr>
        <w:t>further clarifications are needed</w:t>
      </w:r>
      <w:r w:rsidRPr="009D1CE3">
        <w:rPr>
          <w:rStyle w:val="apple-converted-space"/>
          <w:rFonts w:ascii="Arial" w:hAnsi="Arial" w:cs="Arial"/>
          <w:color w:val="000000" w:themeColor="text1"/>
          <w:sz w:val="21"/>
          <w:szCs w:val="21"/>
          <w:lang w:val="en-US"/>
        </w:rPr>
        <w:t xml:space="preserve">. In detail, </w:t>
      </w:r>
      <w:r w:rsidR="0071338E" w:rsidRPr="009D1CE3">
        <w:rPr>
          <w:rStyle w:val="apple-converted-space"/>
          <w:rFonts w:ascii="Arial" w:hAnsi="Arial" w:cs="Arial"/>
          <w:color w:val="000000" w:themeColor="text1"/>
          <w:sz w:val="21"/>
          <w:szCs w:val="21"/>
          <w:lang w:val="en-US"/>
        </w:rPr>
        <w:t xml:space="preserve">there are no </w:t>
      </w:r>
      <w:r w:rsidR="009D1424" w:rsidRPr="009D1CE3">
        <w:rPr>
          <w:rStyle w:val="apple-converted-space"/>
          <w:rFonts w:ascii="Arial" w:hAnsi="Arial" w:cs="Arial"/>
          <w:color w:val="000000" w:themeColor="text1"/>
          <w:sz w:val="21"/>
          <w:szCs w:val="21"/>
          <w:lang w:val="en-US"/>
        </w:rPr>
        <w:t xml:space="preserve">explicit </w:t>
      </w:r>
      <w:r w:rsidR="0071338E" w:rsidRPr="009D1CE3">
        <w:rPr>
          <w:rStyle w:val="apple-converted-space"/>
          <w:rFonts w:ascii="Arial" w:hAnsi="Arial" w:cs="Arial"/>
          <w:color w:val="000000" w:themeColor="text1"/>
          <w:sz w:val="21"/>
          <w:szCs w:val="21"/>
          <w:lang w:val="en-US"/>
        </w:rPr>
        <w:t xml:space="preserve">details regarding the </w:t>
      </w:r>
      <w:r w:rsidR="009D1424" w:rsidRPr="009D1CE3">
        <w:rPr>
          <w:rStyle w:val="apple-converted-space"/>
          <w:rFonts w:ascii="Arial" w:hAnsi="Arial" w:cs="Arial"/>
          <w:color w:val="000000" w:themeColor="text1"/>
          <w:sz w:val="21"/>
          <w:szCs w:val="21"/>
          <w:lang w:val="en-US"/>
        </w:rPr>
        <w:t xml:space="preserve">expected sample size. The authors do mention that </w:t>
      </w:r>
      <w:r w:rsidR="009430A7" w:rsidRPr="009D1CE3">
        <w:rPr>
          <w:rStyle w:val="apple-converted-space"/>
          <w:rFonts w:ascii="Arial" w:hAnsi="Arial" w:cs="Arial"/>
          <w:color w:val="000000" w:themeColor="text1"/>
          <w:sz w:val="21"/>
          <w:szCs w:val="21"/>
          <w:lang w:val="en-US"/>
        </w:rPr>
        <w:t>“</w:t>
      </w:r>
      <w:r w:rsidR="009430A7" w:rsidRPr="009D1CE3">
        <w:rPr>
          <w:rStyle w:val="apple-converted-space"/>
          <w:rFonts w:ascii="Arial" w:hAnsi="Arial" w:cs="Arial"/>
          <w:i/>
          <w:iCs/>
          <w:color w:val="000000" w:themeColor="text1"/>
          <w:sz w:val="21"/>
          <w:szCs w:val="21"/>
          <w:lang w:val="en-US"/>
        </w:rPr>
        <w:t>the</w:t>
      </w:r>
      <w:r w:rsidR="009430A7" w:rsidRPr="009D1CE3">
        <w:rPr>
          <w:rStyle w:val="apple-converted-space"/>
          <w:rFonts w:ascii="Arial" w:hAnsi="Arial" w:cs="Arial"/>
          <w:i/>
          <w:iCs/>
          <w:color w:val="000000" w:themeColor="text1"/>
          <w:sz w:val="21"/>
          <w:szCs w:val="21"/>
          <w:lang w:val="en-US"/>
        </w:rPr>
        <w:t xml:space="preserve"> expected sample i</w:t>
      </w:r>
      <w:r w:rsidR="009430A7" w:rsidRPr="009D1CE3">
        <w:rPr>
          <w:rStyle w:val="apple-converted-space"/>
          <w:rFonts w:ascii="Arial" w:hAnsi="Arial" w:cs="Arial"/>
          <w:i/>
          <w:iCs/>
          <w:color w:val="000000" w:themeColor="text1"/>
          <w:sz w:val="21"/>
          <w:szCs w:val="21"/>
          <w:lang w:val="en-US"/>
        </w:rPr>
        <w:t>s</w:t>
      </w:r>
      <w:r w:rsidR="009430A7" w:rsidRPr="009D1CE3">
        <w:rPr>
          <w:rStyle w:val="apple-converted-space"/>
          <w:rFonts w:ascii="Arial" w:hAnsi="Arial" w:cs="Arial"/>
          <w:i/>
          <w:iCs/>
          <w:color w:val="000000" w:themeColor="text1"/>
          <w:sz w:val="21"/>
          <w:szCs w:val="21"/>
          <w:lang w:val="en-US"/>
        </w:rPr>
        <w:t xml:space="preserve"> sufficiently powered t</w:t>
      </w:r>
      <w:r w:rsidR="009430A7" w:rsidRPr="009D1CE3">
        <w:rPr>
          <w:rStyle w:val="apple-converted-space"/>
          <w:rFonts w:ascii="Arial" w:hAnsi="Arial" w:cs="Arial"/>
          <w:i/>
          <w:iCs/>
          <w:color w:val="000000" w:themeColor="text1"/>
          <w:sz w:val="21"/>
          <w:szCs w:val="21"/>
          <w:lang w:val="en-US"/>
        </w:rPr>
        <w:t>o</w:t>
      </w:r>
      <w:r w:rsidR="009430A7" w:rsidRPr="009D1CE3">
        <w:rPr>
          <w:rStyle w:val="apple-converted-space"/>
          <w:rFonts w:ascii="Arial" w:hAnsi="Arial" w:cs="Arial"/>
          <w:i/>
          <w:iCs/>
          <w:color w:val="000000" w:themeColor="text1"/>
          <w:sz w:val="21"/>
          <w:szCs w:val="21"/>
          <w:lang w:val="en-US"/>
        </w:rPr>
        <w:t xml:space="preserve"> detect the predicted memory effect, and to provide evidence for the nul</w:t>
      </w:r>
      <w:r w:rsidR="009430A7" w:rsidRPr="009D1CE3">
        <w:rPr>
          <w:rStyle w:val="apple-converted-space"/>
          <w:rFonts w:ascii="Arial" w:hAnsi="Arial" w:cs="Arial"/>
          <w:i/>
          <w:iCs/>
          <w:color w:val="000000" w:themeColor="text1"/>
          <w:sz w:val="21"/>
          <w:szCs w:val="21"/>
          <w:lang w:val="en-US"/>
        </w:rPr>
        <w:t>l</w:t>
      </w:r>
      <w:r w:rsidR="009430A7" w:rsidRPr="009D1CE3">
        <w:rPr>
          <w:rStyle w:val="apple-converted-space"/>
          <w:rFonts w:ascii="Arial" w:hAnsi="Arial" w:cs="Arial"/>
          <w:i/>
          <w:iCs/>
          <w:color w:val="000000" w:themeColor="text1"/>
          <w:sz w:val="21"/>
          <w:szCs w:val="21"/>
          <w:lang w:val="en-US"/>
        </w:rPr>
        <w:t xml:space="preserve"> hypothesis</w:t>
      </w:r>
      <w:r w:rsidR="009430A7" w:rsidRPr="009D1CE3">
        <w:rPr>
          <w:rStyle w:val="apple-converted-space"/>
          <w:rFonts w:ascii="Arial" w:hAnsi="Arial" w:cs="Arial"/>
          <w:color w:val="000000" w:themeColor="text1"/>
          <w:sz w:val="21"/>
          <w:szCs w:val="21"/>
          <w:lang w:val="en-US"/>
        </w:rPr>
        <w:t>”</w:t>
      </w:r>
      <w:r w:rsidR="00CE7BD6" w:rsidRPr="009D1CE3">
        <w:rPr>
          <w:rStyle w:val="apple-converted-space"/>
          <w:rFonts w:ascii="Arial" w:hAnsi="Arial" w:cs="Arial"/>
          <w:color w:val="000000" w:themeColor="text1"/>
          <w:sz w:val="21"/>
          <w:szCs w:val="21"/>
          <w:lang w:val="en-US"/>
        </w:rPr>
        <w:t xml:space="preserve"> and that “</w:t>
      </w:r>
      <w:r w:rsidR="00E851BB" w:rsidRPr="009D1CE3">
        <w:rPr>
          <w:rStyle w:val="apple-converted-space"/>
          <w:rFonts w:ascii="Arial" w:hAnsi="Arial" w:cs="Arial"/>
          <w:i/>
          <w:iCs/>
          <w:color w:val="000000" w:themeColor="text1"/>
          <w:sz w:val="21"/>
          <w:szCs w:val="21"/>
          <w:lang w:val="en-US"/>
        </w:rPr>
        <w:t>[t]</w:t>
      </w:r>
      <w:r w:rsidR="00CE7BD6" w:rsidRPr="009D1CE3">
        <w:rPr>
          <w:rStyle w:val="apple-converted-space"/>
          <w:rFonts w:ascii="Arial" w:hAnsi="Arial" w:cs="Arial"/>
          <w:i/>
          <w:iCs/>
          <w:color w:val="000000" w:themeColor="text1"/>
          <w:sz w:val="21"/>
          <w:szCs w:val="21"/>
          <w:lang w:val="en-US"/>
        </w:rPr>
        <w:t xml:space="preserve">he final sample size </w:t>
      </w:r>
      <w:r w:rsidR="00CE7BD6" w:rsidRPr="009D1CE3">
        <w:rPr>
          <w:rStyle w:val="apple-converted-space"/>
          <w:rFonts w:ascii="Arial" w:hAnsi="Arial" w:cs="Arial"/>
          <w:i/>
          <w:iCs/>
          <w:color w:val="000000" w:themeColor="text1"/>
          <w:sz w:val="21"/>
          <w:szCs w:val="21"/>
          <w:lang w:val="en-US"/>
        </w:rPr>
        <w:t>is</w:t>
      </w:r>
      <w:r w:rsidR="00CE7BD6" w:rsidRPr="009D1CE3">
        <w:rPr>
          <w:rStyle w:val="apple-converted-space"/>
          <w:rFonts w:ascii="Arial" w:hAnsi="Arial" w:cs="Arial"/>
          <w:i/>
          <w:iCs/>
          <w:color w:val="000000" w:themeColor="text1"/>
          <w:sz w:val="21"/>
          <w:szCs w:val="21"/>
          <w:lang w:val="en-US"/>
        </w:rPr>
        <w:t xml:space="preserve"> not yet known as data collection </w:t>
      </w:r>
      <w:r w:rsidR="00CE7BD6" w:rsidRPr="009D1CE3">
        <w:rPr>
          <w:rStyle w:val="apple-converted-space"/>
          <w:rFonts w:ascii="Arial" w:hAnsi="Arial" w:cs="Arial"/>
          <w:i/>
          <w:iCs/>
          <w:color w:val="000000" w:themeColor="text1"/>
          <w:sz w:val="21"/>
          <w:szCs w:val="21"/>
          <w:lang w:val="en-US"/>
        </w:rPr>
        <w:t>is</w:t>
      </w:r>
      <w:r w:rsidR="00CE7BD6" w:rsidRPr="009D1CE3">
        <w:rPr>
          <w:rStyle w:val="apple-converted-space"/>
          <w:rFonts w:ascii="Arial" w:hAnsi="Arial" w:cs="Arial"/>
          <w:i/>
          <w:iCs/>
          <w:color w:val="000000" w:themeColor="text1"/>
          <w:sz w:val="21"/>
          <w:szCs w:val="21"/>
          <w:lang w:val="en-US"/>
        </w:rPr>
        <w:t xml:space="preserve"> currently still </w:t>
      </w:r>
      <w:proofErr w:type="gramStart"/>
      <w:r w:rsidR="00CE7BD6" w:rsidRPr="009D1CE3">
        <w:rPr>
          <w:rStyle w:val="apple-converted-space"/>
          <w:rFonts w:ascii="Arial" w:hAnsi="Arial" w:cs="Arial"/>
          <w:i/>
          <w:iCs/>
          <w:color w:val="000000" w:themeColor="text1"/>
          <w:sz w:val="21"/>
          <w:szCs w:val="21"/>
          <w:lang w:val="en-US"/>
        </w:rPr>
        <w:t>ongoing, but</w:t>
      </w:r>
      <w:proofErr w:type="gramEnd"/>
      <w:r w:rsidR="00CE7BD6" w:rsidRPr="009D1CE3">
        <w:rPr>
          <w:rStyle w:val="apple-converted-space"/>
          <w:rFonts w:ascii="Arial" w:hAnsi="Arial" w:cs="Arial"/>
          <w:i/>
          <w:iCs/>
          <w:color w:val="000000" w:themeColor="text1"/>
          <w:sz w:val="21"/>
          <w:szCs w:val="21"/>
          <w:lang w:val="en-US"/>
        </w:rPr>
        <w:t xml:space="preserve"> is expected </w:t>
      </w:r>
      <w:r w:rsidR="00CE7BD6" w:rsidRPr="009D1CE3">
        <w:rPr>
          <w:rStyle w:val="apple-converted-space"/>
          <w:rFonts w:ascii="Arial" w:hAnsi="Arial" w:cs="Arial"/>
          <w:i/>
          <w:iCs/>
          <w:color w:val="000000" w:themeColor="text1"/>
          <w:sz w:val="21"/>
          <w:szCs w:val="21"/>
          <w:lang w:val="en-US"/>
        </w:rPr>
        <w:t>to</w:t>
      </w:r>
      <w:r w:rsidR="00CE7BD6" w:rsidRPr="009D1CE3">
        <w:rPr>
          <w:rStyle w:val="apple-converted-space"/>
          <w:rFonts w:ascii="Arial" w:hAnsi="Arial" w:cs="Arial"/>
          <w:i/>
          <w:iCs/>
          <w:color w:val="000000" w:themeColor="text1"/>
          <w:sz w:val="21"/>
          <w:szCs w:val="21"/>
          <w:lang w:val="en-US"/>
        </w:rPr>
        <w:t xml:space="preserve"> range around 450</w:t>
      </w:r>
      <w:r w:rsidR="00CE7BD6" w:rsidRPr="009D1CE3">
        <w:rPr>
          <w:rStyle w:val="apple-converted-space"/>
          <w:rFonts w:ascii="Arial" w:hAnsi="Arial" w:cs="Arial"/>
          <w:color w:val="000000" w:themeColor="text1"/>
          <w:sz w:val="21"/>
          <w:szCs w:val="21"/>
          <w:lang w:val="en-US"/>
        </w:rPr>
        <w:t>”</w:t>
      </w:r>
      <w:r w:rsidR="00E851BB" w:rsidRPr="009D1CE3">
        <w:rPr>
          <w:rStyle w:val="apple-converted-space"/>
          <w:rFonts w:ascii="Arial" w:hAnsi="Arial" w:cs="Arial"/>
          <w:color w:val="000000" w:themeColor="text1"/>
          <w:sz w:val="21"/>
          <w:szCs w:val="21"/>
          <w:lang w:val="en-US"/>
        </w:rPr>
        <w:t xml:space="preserve"> but this does not provide any information regarding </w:t>
      </w:r>
      <w:r w:rsidR="00B16C42" w:rsidRPr="009D1CE3">
        <w:rPr>
          <w:rStyle w:val="apple-converted-space"/>
          <w:rFonts w:ascii="Arial" w:hAnsi="Arial" w:cs="Arial"/>
          <w:color w:val="000000" w:themeColor="text1"/>
          <w:sz w:val="21"/>
          <w:szCs w:val="21"/>
          <w:lang w:val="en-US"/>
        </w:rPr>
        <w:t xml:space="preserve">what (if any) the initial recruiting part </w:t>
      </w:r>
      <w:r w:rsidR="000A706E" w:rsidRPr="009D1CE3">
        <w:rPr>
          <w:rStyle w:val="apple-converted-space"/>
          <w:rFonts w:ascii="Arial" w:hAnsi="Arial" w:cs="Arial"/>
          <w:color w:val="000000" w:themeColor="text1"/>
          <w:sz w:val="21"/>
          <w:szCs w:val="21"/>
          <w:lang w:val="en-US"/>
        </w:rPr>
        <w:t xml:space="preserve">is. </w:t>
      </w:r>
      <w:r w:rsidR="00C3720B" w:rsidRPr="009D1CE3">
        <w:rPr>
          <w:rStyle w:val="apple-converted-space"/>
          <w:rFonts w:ascii="Arial" w:hAnsi="Arial" w:cs="Arial"/>
          <w:color w:val="000000" w:themeColor="text1"/>
          <w:sz w:val="21"/>
          <w:szCs w:val="21"/>
          <w:lang w:val="en-US"/>
        </w:rPr>
        <w:t>Further, i</w:t>
      </w:r>
      <w:r w:rsidR="007A7269" w:rsidRPr="009D1CE3">
        <w:rPr>
          <w:rStyle w:val="apple-converted-space"/>
          <w:rFonts w:ascii="Arial" w:hAnsi="Arial" w:cs="Arial"/>
          <w:color w:val="000000" w:themeColor="text1"/>
          <w:sz w:val="21"/>
          <w:szCs w:val="21"/>
          <w:lang w:val="en-US"/>
        </w:rPr>
        <w:t>n the design table, the authors state</w:t>
      </w:r>
      <w:r w:rsidR="001B2408" w:rsidRPr="009D1CE3">
        <w:rPr>
          <w:rStyle w:val="apple-converted-space"/>
          <w:rFonts w:ascii="Arial" w:hAnsi="Arial" w:cs="Arial"/>
          <w:color w:val="000000" w:themeColor="text1"/>
          <w:sz w:val="21"/>
          <w:szCs w:val="21"/>
          <w:lang w:val="en-US"/>
        </w:rPr>
        <w:t xml:space="preserve"> that </w:t>
      </w:r>
      <w:r w:rsidR="001B2408" w:rsidRPr="009D1CE3">
        <w:rPr>
          <w:rStyle w:val="apple-converted-space"/>
          <w:rFonts w:ascii="Arial" w:hAnsi="Arial" w:cs="Arial"/>
          <w:i/>
          <w:iCs/>
          <w:color w:val="000000" w:themeColor="text1"/>
          <w:sz w:val="21"/>
          <w:szCs w:val="21"/>
          <w:lang w:val="en-US"/>
        </w:rPr>
        <w:t>“[t]</w:t>
      </w:r>
      <w:proofErr w:type="spellStart"/>
      <w:r w:rsidR="001B2408" w:rsidRPr="009D1CE3">
        <w:rPr>
          <w:rStyle w:val="apple-converted-space"/>
          <w:rFonts w:ascii="Arial" w:hAnsi="Arial" w:cs="Arial"/>
          <w:i/>
          <w:iCs/>
          <w:color w:val="000000" w:themeColor="text1"/>
          <w:sz w:val="21"/>
          <w:szCs w:val="21"/>
          <w:lang w:val="en-US"/>
        </w:rPr>
        <w:t>hese</w:t>
      </w:r>
      <w:proofErr w:type="spellEnd"/>
      <w:r w:rsidR="001B2408" w:rsidRPr="009D1CE3">
        <w:rPr>
          <w:rStyle w:val="apple-converted-space"/>
          <w:rFonts w:ascii="Arial" w:hAnsi="Arial" w:cs="Arial"/>
          <w:i/>
          <w:iCs/>
          <w:color w:val="000000" w:themeColor="text1"/>
          <w:sz w:val="21"/>
          <w:szCs w:val="21"/>
          <w:lang w:val="en-US"/>
        </w:rPr>
        <w:t xml:space="preserve"> are secondary data analyses. As such […]”</w:t>
      </w:r>
      <w:r w:rsidR="00C3720B" w:rsidRPr="009D1CE3">
        <w:rPr>
          <w:rStyle w:val="apple-converted-space"/>
          <w:rFonts w:ascii="Arial" w:hAnsi="Arial" w:cs="Arial"/>
          <w:color w:val="000000" w:themeColor="text1"/>
          <w:sz w:val="21"/>
          <w:szCs w:val="21"/>
          <w:lang w:val="en-US"/>
        </w:rPr>
        <w:t xml:space="preserve">. I am not sure that this is sufficient justification for the sample size. </w:t>
      </w:r>
      <w:r w:rsidR="00880D9C" w:rsidRPr="009D1CE3">
        <w:rPr>
          <w:rStyle w:val="apple-converted-space"/>
          <w:rFonts w:ascii="Arial" w:hAnsi="Arial" w:cs="Arial"/>
          <w:color w:val="000000" w:themeColor="text1"/>
          <w:sz w:val="21"/>
          <w:szCs w:val="21"/>
          <w:lang w:val="en-US"/>
        </w:rPr>
        <w:t xml:space="preserve">Can the authors provide the justification of the primary </w:t>
      </w:r>
      <w:r w:rsidR="00D93CC6" w:rsidRPr="009D1CE3">
        <w:rPr>
          <w:rStyle w:val="apple-converted-space"/>
          <w:rFonts w:ascii="Arial" w:hAnsi="Arial" w:cs="Arial"/>
          <w:color w:val="000000" w:themeColor="text1"/>
          <w:sz w:val="21"/>
          <w:szCs w:val="21"/>
          <w:lang w:val="en-US"/>
        </w:rPr>
        <w:t xml:space="preserve">study regarding the choice of the sample size? </w:t>
      </w:r>
      <w:r w:rsidR="000146B8" w:rsidRPr="009D1CE3">
        <w:rPr>
          <w:rStyle w:val="apple-converted-space"/>
          <w:rFonts w:ascii="Arial" w:hAnsi="Arial" w:cs="Arial"/>
          <w:color w:val="000000" w:themeColor="text1"/>
          <w:sz w:val="21"/>
          <w:szCs w:val="21"/>
          <w:lang w:val="en-US"/>
        </w:rPr>
        <w:t>W</w:t>
      </w:r>
      <w:r w:rsidR="00D93CC6" w:rsidRPr="009D1CE3">
        <w:rPr>
          <w:rStyle w:val="apple-converted-space"/>
          <w:rFonts w:ascii="Arial" w:hAnsi="Arial" w:cs="Arial"/>
          <w:color w:val="000000" w:themeColor="text1"/>
          <w:sz w:val="21"/>
          <w:szCs w:val="21"/>
          <w:lang w:val="en-US"/>
        </w:rPr>
        <w:t xml:space="preserve">hy is the range expected to be 450? </w:t>
      </w:r>
      <w:r w:rsidR="006054C3" w:rsidRPr="009D1CE3">
        <w:rPr>
          <w:rStyle w:val="apple-converted-space"/>
          <w:rFonts w:ascii="Arial" w:hAnsi="Arial" w:cs="Arial"/>
          <w:color w:val="000000" w:themeColor="text1"/>
          <w:sz w:val="21"/>
          <w:szCs w:val="21"/>
          <w:lang w:val="en-US"/>
        </w:rPr>
        <w:t>It is very important that the sampling plan is clearly described</w:t>
      </w:r>
      <w:r w:rsidR="00747810" w:rsidRPr="009D1CE3">
        <w:rPr>
          <w:rStyle w:val="apple-converted-space"/>
          <w:rFonts w:ascii="Arial" w:hAnsi="Arial" w:cs="Arial"/>
          <w:color w:val="000000" w:themeColor="text1"/>
          <w:sz w:val="21"/>
          <w:szCs w:val="21"/>
          <w:lang w:val="en-US"/>
        </w:rPr>
        <w:t xml:space="preserve">. Even if the authors have no control over this, I still think that </w:t>
      </w:r>
      <w:r w:rsidR="0096580A" w:rsidRPr="009D1CE3">
        <w:rPr>
          <w:rStyle w:val="apple-converted-space"/>
          <w:rFonts w:ascii="Arial" w:hAnsi="Arial" w:cs="Arial"/>
          <w:color w:val="000000" w:themeColor="text1"/>
          <w:sz w:val="21"/>
          <w:szCs w:val="21"/>
          <w:lang w:val="en-US"/>
        </w:rPr>
        <w:t>this should be communicated clearly within the report.</w:t>
      </w:r>
    </w:p>
    <w:p w14:paraId="4B0C17BB" w14:textId="77777777" w:rsidR="00FD102D" w:rsidRPr="009D1CE3" w:rsidRDefault="0096580A"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Additionally, </w:t>
      </w:r>
      <w:r w:rsidR="007A7269" w:rsidRPr="009D1CE3">
        <w:rPr>
          <w:rStyle w:val="apple-converted-space"/>
          <w:rFonts w:ascii="Arial" w:hAnsi="Arial" w:cs="Arial"/>
          <w:color w:val="000000" w:themeColor="text1"/>
          <w:sz w:val="21"/>
          <w:szCs w:val="21"/>
          <w:lang w:val="en-US"/>
        </w:rPr>
        <w:t>the authors provide findings from simulations to support that with 200 participants per group, a BF &gt; 6 for either the null or the alternative will be evident with an 80% probability (at least).</w:t>
      </w:r>
      <w:r w:rsidR="00DF26E2" w:rsidRPr="009D1CE3">
        <w:rPr>
          <w:rStyle w:val="apple-converted-space"/>
          <w:rFonts w:ascii="Arial" w:hAnsi="Arial" w:cs="Arial"/>
          <w:color w:val="000000" w:themeColor="text1"/>
          <w:sz w:val="21"/>
          <w:szCs w:val="21"/>
          <w:lang w:val="en-US"/>
        </w:rPr>
        <w:t xml:space="preserve"> Simulations are </w:t>
      </w:r>
      <w:r w:rsidR="009B4136" w:rsidRPr="009D1CE3">
        <w:rPr>
          <w:rStyle w:val="apple-converted-space"/>
          <w:rFonts w:ascii="Arial" w:hAnsi="Arial" w:cs="Arial"/>
          <w:color w:val="000000" w:themeColor="text1"/>
          <w:sz w:val="21"/>
          <w:szCs w:val="21"/>
          <w:lang w:val="en-US"/>
        </w:rPr>
        <w:t>a very helpful tool within the Bayesian framework</w:t>
      </w:r>
      <w:r w:rsidR="00DF4CC9" w:rsidRPr="009D1CE3">
        <w:rPr>
          <w:rStyle w:val="apple-converted-space"/>
          <w:rFonts w:ascii="Arial" w:hAnsi="Arial" w:cs="Arial"/>
          <w:color w:val="000000" w:themeColor="text1"/>
          <w:sz w:val="21"/>
          <w:szCs w:val="21"/>
          <w:lang w:val="en-US"/>
        </w:rPr>
        <w:t>,</w:t>
      </w:r>
      <w:r w:rsidR="00797646" w:rsidRPr="009D1CE3">
        <w:rPr>
          <w:rStyle w:val="apple-converted-space"/>
          <w:rFonts w:ascii="Arial" w:hAnsi="Arial" w:cs="Arial"/>
          <w:color w:val="000000" w:themeColor="text1"/>
          <w:sz w:val="21"/>
          <w:szCs w:val="21"/>
          <w:lang w:val="en-US"/>
        </w:rPr>
        <w:t xml:space="preserve"> and </w:t>
      </w:r>
      <w:r w:rsidR="00DF4CC9" w:rsidRPr="009D1CE3">
        <w:rPr>
          <w:rStyle w:val="apple-converted-space"/>
          <w:rFonts w:ascii="Arial" w:hAnsi="Arial" w:cs="Arial"/>
          <w:color w:val="000000" w:themeColor="text1"/>
          <w:sz w:val="21"/>
          <w:szCs w:val="21"/>
          <w:lang w:val="en-US"/>
        </w:rPr>
        <w:t xml:space="preserve">they strengthen the current report. Although, </w:t>
      </w:r>
      <w:r w:rsidR="008067F9" w:rsidRPr="009D1CE3">
        <w:rPr>
          <w:rStyle w:val="apple-converted-space"/>
          <w:rFonts w:ascii="Arial" w:hAnsi="Arial" w:cs="Arial"/>
          <w:color w:val="000000" w:themeColor="text1"/>
          <w:sz w:val="21"/>
          <w:szCs w:val="21"/>
          <w:lang w:val="en-US"/>
        </w:rPr>
        <w:t xml:space="preserve">more information is required to understand what these </w:t>
      </w:r>
      <w:r w:rsidR="009C2F31" w:rsidRPr="009D1CE3">
        <w:rPr>
          <w:rStyle w:val="apple-converted-space"/>
          <w:rFonts w:ascii="Arial" w:hAnsi="Arial" w:cs="Arial"/>
          <w:color w:val="000000" w:themeColor="text1"/>
          <w:sz w:val="21"/>
          <w:szCs w:val="21"/>
          <w:lang w:val="en-US"/>
        </w:rPr>
        <w:t xml:space="preserve">simulations inform us about. </w:t>
      </w:r>
      <w:r w:rsidR="007A1C22" w:rsidRPr="009D1CE3">
        <w:rPr>
          <w:rStyle w:val="apple-converted-space"/>
          <w:rFonts w:ascii="Arial" w:hAnsi="Arial" w:cs="Arial"/>
          <w:color w:val="000000" w:themeColor="text1"/>
          <w:sz w:val="21"/>
          <w:szCs w:val="21"/>
          <w:lang w:val="en-US"/>
        </w:rPr>
        <w:t xml:space="preserve">For their hypotheses, </w:t>
      </w:r>
      <w:r w:rsidR="00AB27F6" w:rsidRPr="009D1CE3">
        <w:rPr>
          <w:rStyle w:val="apple-converted-space"/>
          <w:rFonts w:ascii="Arial" w:hAnsi="Arial" w:cs="Arial"/>
          <w:color w:val="000000" w:themeColor="text1"/>
          <w:sz w:val="21"/>
          <w:szCs w:val="21"/>
          <w:lang w:val="en-US"/>
        </w:rPr>
        <w:t>the authors will conduct ANCOVAs, which will result in various BFs</w:t>
      </w:r>
      <w:r w:rsidR="00CE77DC" w:rsidRPr="009D1CE3">
        <w:rPr>
          <w:rStyle w:val="apple-converted-space"/>
          <w:rFonts w:ascii="Arial" w:hAnsi="Arial" w:cs="Arial"/>
          <w:color w:val="000000" w:themeColor="text1"/>
          <w:sz w:val="21"/>
          <w:szCs w:val="21"/>
          <w:lang w:val="en-US"/>
        </w:rPr>
        <w:t xml:space="preserve"> for each parameter of the model (see also</w:t>
      </w:r>
      <w:r w:rsidR="005F1A5C" w:rsidRPr="009D1CE3">
        <w:rPr>
          <w:rStyle w:val="apple-converted-space"/>
          <w:rFonts w:ascii="Arial" w:hAnsi="Arial" w:cs="Arial"/>
          <w:color w:val="000000" w:themeColor="text1"/>
          <w:sz w:val="21"/>
          <w:szCs w:val="21"/>
          <w:lang w:val="en-US"/>
        </w:rPr>
        <w:t xml:space="preserve"> my comments below in </w:t>
      </w:r>
      <w:r w:rsidR="005F1A5C" w:rsidRPr="009D1CE3">
        <w:rPr>
          <w:rStyle w:val="apple-converted-space"/>
          <w:rFonts w:ascii="Arial" w:hAnsi="Arial" w:cs="Arial"/>
          <w:i/>
          <w:iCs/>
          <w:color w:val="000000" w:themeColor="text1"/>
          <w:sz w:val="21"/>
          <w:szCs w:val="21"/>
          <w:lang w:val="en-US"/>
        </w:rPr>
        <w:t>Planned Analyses</w:t>
      </w:r>
      <w:r w:rsidR="005F1A5C" w:rsidRPr="009D1CE3">
        <w:rPr>
          <w:rStyle w:val="apple-converted-space"/>
          <w:rFonts w:ascii="Arial" w:hAnsi="Arial" w:cs="Arial"/>
          <w:color w:val="000000" w:themeColor="text1"/>
          <w:sz w:val="21"/>
          <w:szCs w:val="21"/>
          <w:lang w:val="en-US"/>
        </w:rPr>
        <w:t>)</w:t>
      </w:r>
      <w:r w:rsidR="00AB27F6" w:rsidRPr="009D1CE3">
        <w:rPr>
          <w:rStyle w:val="apple-converted-space"/>
          <w:rFonts w:ascii="Arial" w:hAnsi="Arial" w:cs="Arial"/>
          <w:color w:val="000000" w:themeColor="text1"/>
          <w:sz w:val="21"/>
          <w:szCs w:val="21"/>
          <w:lang w:val="en-US"/>
        </w:rPr>
        <w:t>.</w:t>
      </w:r>
      <w:r w:rsidR="005F1A5C" w:rsidRPr="009D1CE3">
        <w:rPr>
          <w:rStyle w:val="apple-converted-space"/>
          <w:rFonts w:ascii="Arial" w:hAnsi="Arial" w:cs="Arial"/>
          <w:color w:val="000000" w:themeColor="text1"/>
          <w:sz w:val="21"/>
          <w:szCs w:val="21"/>
          <w:lang w:val="en-US"/>
        </w:rPr>
        <w:t xml:space="preserve"> </w:t>
      </w:r>
      <w:r w:rsidR="0073557A" w:rsidRPr="009D1CE3">
        <w:rPr>
          <w:rStyle w:val="apple-converted-space"/>
          <w:rFonts w:ascii="Arial" w:hAnsi="Arial" w:cs="Arial"/>
          <w:color w:val="000000" w:themeColor="text1"/>
          <w:sz w:val="21"/>
          <w:szCs w:val="21"/>
          <w:lang w:val="en-US"/>
        </w:rPr>
        <w:t>Which BFs of the</w:t>
      </w:r>
      <w:r w:rsidR="006976A9" w:rsidRPr="009D1CE3">
        <w:rPr>
          <w:rStyle w:val="apple-converted-space"/>
          <w:rFonts w:ascii="Arial" w:hAnsi="Arial" w:cs="Arial"/>
          <w:color w:val="000000" w:themeColor="text1"/>
          <w:sz w:val="21"/>
          <w:szCs w:val="21"/>
          <w:lang w:val="en-US"/>
        </w:rPr>
        <w:t>ir model do the simulations reflect and for which research question</w:t>
      </w:r>
      <w:r w:rsidR="00FD102D" w:rsidRPr="009D1CE3">
        <w:rPr>
          <w:rStyle w:val="apple-converted-space"/>
          <w:rFonts w:ascii="Arial" w:hAnsi="Arial" w:cs="Arial"/>
          <w:color w:val="000000" w:themeColor="text1"/>
          <w:sz w:val="21"/>
          <w:szCs w:val="21"/>
          <w:lang w:val="en-US"/>
        </w:rPr>
        <w:t>(s)</w:t>
      </w:r>
      <w:r w:rsidR="006976A9" w:rsidRPr="009D1CE3">
        <w:rPr>
          <w:rStyle w:val="apple-converted-space"/>
          <w:rFonts w:ascii="Arial" w:hAnsi="Arial" w:cs="Arial"/>
          <w:color w:val="000000" w:themeColor="text1"/>
          <w:sz w:val="21"/>
          <w:szCs w:val="21"/>
          <w:lang w:val="en-US"/>
        </w:rPr>
        <w:t xml:space="preserve">? </w:t>
      </w:r>
      <w:r w:rsidR="00E84151" w:rsidRPr="009D1CE3">
        <w:rPr>
          <w:rStyle w:val="apple-converted-space"/>
          <w:rFonts w:ascii="Arial" w:hAnsi="Arial" w:cs="Arial"/>
          <w:color w:val="000000" w:themeColor="text1"/>
          <w:sz w:val="21"/>
          <w:szCs w:val="21"/>
          <w:lang w:val="en-US"/>
        </w:rPr>
        <w:t xml:space="preserve">The authors also mention that these simulations were based on directional (one-tailed) </w:t>
      </w:r>
      <w:r w:rsidR="0073557A" w:rsidRPr="009D1CE3">
        <w:rPr>
          <w:rStyle w:val="apple-converted-space"/>
          <w:rFonts w:ascii="Arial" w:hAnsi="Arial" w:cs="Arial"/>
          <w:color w:val="000000" w:themeColor="text1"/>
          <w:sz w:val="21"/>
          <w:szCs w:val="21"/>
          <w:lang w:val="en-US"/>
        </w:rPr>
        <w:t>tests.</w:t>
      </w:r>
      <w:r w:rsidR="00C5086C" w:rsidRPr="009D1CE3">
        <w:rPr>
          <w:rStyle w:val="apple-converted-space"/>
          <w:rFonts w:ascii="Arial" w:hAnsi="Arial" w:cs="Arial"/>
          <w:color w:val="000000" w:themeColor="text1"/>
          <w:sz w:val="21"/>
          <w:szCs w:val="21"/>
          <w:lang w:val="en-US"/>
        </w:rPr>
        <w:t xml:space="preserve"> I am wondering whether these simulations were based on t-tests rather than the planned ANCOVAs</w:t>
      </w:r>
      <w:r w:rsidR="00FD102D" w:rsidRPr="009D1CE3">
        <w:rPr>
          <w:rStyle w:val="apple-converted-space"/>
          <w:rFonts w:ascii="Arial" w:hAnsi="Arial" w:cs="Arial"/>
          <w:color w:val="000000" w:themeColor="text1"/>
          <w:sz w:val="21"/>
          <w:szCs w:val="21"/>
          <w:lang w:val="en-US"/>
        </w:rPr>
        <w:t>. The authors can strengthen their report by providing further details regarding their simulations.</w:t>
      </w:r>
    </w:p>
    <w:p w14:paraId="233E03F4" w14:textId="77777777" w:rsidR="009D6880" w:rsidRPr="009D1CE3" w:rsidRDefault="009D6880"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sidRPr="009D1CE3">
        <w:rPr>
          <w:rStyle w:val="apple-converted-space"/>
          <w:rFonts w:ascii="Arial" w:hAnsi="Arial" w:cs="Arial"/>
          <w:b/>
          <w:bCs/>
          <w:color w:val="000000" w:themeColor="text1"/>
          <w:sz w:val="21"/>
          <w:szCs w:val="21"/>
          <w:lang w:val="en-US"/>
        </w:rPr>
        <w:t>Planned Analyses</w:t>
      </w:r>
    </w:p>
    <w:p w14:paraId="4260DB4F" w14:textId="77777777" w:rsidR="005F7500" w:rsidRPr="009D1CE3" w:rsidRDefault="00B02BE9"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The authors appropriately decided to use </w:t>
      </w:r>
      <w:r w:rsidR="004B27DC" w:rsidRPr="009D1CE3">
        <w:rPr>
          <w:rStyle w:val="apple-converted-space"/>
          <w:rFonts w:ascii="Arial" w:hAnsi="Arial" w:cs="Arial"/>
          <w:color w:val="000000" w:themeColor="text1"/>
          <w:sz w:val="21"/>
          <w:szCs w:val="21"/>
          <w:lang w:val="en-US"/>
        </w:rPr>
        <w:t xml:space="preserve">ANCOVAs </w:t>
      </w:r>
      <w:r w:rsidRPr="009D1CE3">
        <w:rPr>
          <w:rStyle w:val="apple-converted-space"/>
          <w:rFonts w:ascii="Arial" w:hAnsi="Arial" w:cs="Arial"/>
          <w:color w:val="000000" w:themeColor="text1"/>
          <w:sz w:val="21"/>
          <w:szCs w:val="21"/>
          <w:lang w:val="en-US"/>
        </w:rPr>
        <w:t>t</w:t>
      </w:r>
      <w:r w:rsidR="004B27DC" w:rsidRPr="009D1CE3">
        <w:rPr>
          <w:rStyle w:val="apple-converted-space"/>
          <w:rFonts w:ascii="Arial" w:hAnsi="Arial" w:cs="Arial"/>
          <w:color w:val="000000" w:themeColor="text1"/>
          <w:sz w:val="21"/>
          <w:szCs w:val="21"/>
          <w:lang w:val="en-US"/>
        </w:rPr>
        <w:t>o test their hypotheses</w:t>
      </w:r>
      <w:r w:rsidRPr="009D1CE3">
        <w:rPr>
          <w:rStyle w:val="apple-converted-space"/>
          <w:rFonts w:ascii="Arial" w:hAnsi="Arial" w:cs="Arial"/>
          <w:color w:val="000000" w:themeColor="text1"/>
          <w:sz w:val="21"/>
          <w:szCs w:val="21"/>
          <w:lang w:val="en-US"/>
        </w:rPr>
        <w:t xml:space="preserve">. </w:t>
      </w:r>
      <w:r w:rsidR="00002C26" w:rsidRPr="009D1CE3">
        <w:rPr>
          <w:rStyle w:val="apple-converted-space"/>
          <w:rFonts w:ascii="Arial" w:hAnsi="Arial" w:cs="Arial"/>
          <w:color w:val="000000" w:themeColor="text1"/>
          <w:sz w:val="21"/>
          <w:szCs w:val="21"/>
          <w:lang w:val="en-US"/>
        </w:rPr>
        <w:t>As mentioned earlier</w:t>
      </w:r>
      <w:r w:rsidR="005B6FD8" w:rsidRPr="009D1CE3">
        <w:rPr>
          <w:rStyle w:val="apple-converted-space"/>
          <w:rFonts w:ascii="Arial" w:hAnsi="Arial" w:cs="Arial"/>
          <w:color w:val="000000" w:themeColor="text1"/>
          <w:sz w:val="21"/>
          <w:szCs w:val="21"/>
          <w:lang w:val="en-US"/>
        </w:rPr>
        <w:t xml:space="preserve">, these ANCOVAs will result in multiple BFs </w:t>
      </w:r>
      <w:r w:rsidR="00156A48" w:rsidRPr="009D1CE3">
        <w:rPr>
          <w:rStyle w:val="apple-converted-space"/>
          <w:rFonts w:ascii="Arial" w:hAnsi="Arial" w:cs="Arial"/>
          <w:color w:val="000000" w:themeColor="text1"/>
          <w:sz w:val="21"/>
          <w:szCs w:val="21"/>
          <w:lang w:val="en-US"/>
        </w:rPr>
        <w:t>according</w:t>
      </w:r>
      <w:r w:rsidR="005B6FD8" w:rsidRPr="009D1CE3">
        <w:rPr>
          <w:rStyle w:val="apple-converted-space"/>
          <w:rFonts w:ascii="Arial" w:hAnsi="Arial" w:cs="Arial"/>
          <w:color w:val="000000" w:themeColor="text1"/>
          <w:sz w:val="21"/>
          <w:szCs w:val="21"/>
          <w:lang w:val="en-US"/>
        </w:rPr>
        <w:t xml:space="preserve"> to the</w:t>
      </w:r>
      <w:r w:rsidR="00156A48" w:rsidRPr="009D1CE3">
        <w:rPr>
          <w:rStyle w:val="apple-converted-space"/>
          <w:rFonts w:ascii="Arial" w:hAnsi="Arial" w:cs="Arial"/>
          <w:color w:val="000000" w:themeColor="text1"/>
          <w:sz w:val="21"/>
          <w:szCs w:val="21"/>
          <w:lang w:val="en-US"/>
        </w:rPr>
        <w:t xml:space="preserve"> parameters of each model. The authors </w:t>
      </w:r>
      <w:r w:rsidR="00B727C7" w:rsidRPr="009D1CE3">
        <w:rPr>
          <w:rStyle w:val="apple-converted-space"/>
          <w:rFonts w:ascii="Arial" w:hAnsi="Arial" w:cs="Arial"/>
          <w:color w:val="000000" w:themeColor="text1"/>
          <w:sz w:val="21"/>
          <w:szCs w:val="21"/>
          <w:lang w:val="en-US"/>
        </w:rPr>
        <w:t xml:space="preserve">describe that they would infer their conclusions based on </w:t>
      </w:r>
      <w:r w:rsidR="00D323F0" w:rsidRPr="009D1CE3">
        <w:rPr>
          <w:rStyle w:val="apple-converted-space"/>
          <w:rFonts w:ascii="Arial" w:hAnsi="Arial" w:cs="Arial"/>
          <w:color w:val="000000" w:themeColor="text1"/>
          <w:sz w:val="21"/>
          <w:szCs w:val="21"/>
          <w:lang w:val="en-US"/>
        </w:rPr>
        <w:t xml:space="preserve">a BF &gt; 6 for the alternative or the null, </w:t>
      </w:r>
      <w:r w:rsidR="001C28C4" w:rsidRPr="009D1CE3">
        <w:rPr>
          <w:rStyle w:val="apple-converted-space"/>
          <w:rFonts w:ascii="Arial" w:hAnsi="Arial" w:cs="Arial"/>
          <w:color w:val="000000" w:themeColor="text1"/>
          <w:sz w:val="21"/>
          <w:szCs w:val="21"/>
          <w:lang w:val="en-US"/>
        </w:rPr>
        <w:t xml:space="preserve">though it is not clear </w:t>
      </w:r>
      <w:r w:rsidR="00A556E8" w:rsidRPr="009D1CE3">
        <w:rPr>
          <w:rStyle w:val="apple-converted-space"/>
          <w:rFonts w:ascii="Arial" w:hAnsi="Arial" w:cs="Arial"/>
          <w:color w:val="000000" w:themeColor="text1"/>
          <w:sz w:val="21"/>
          <w:szCs w:val="21"/>
          <w:lang w:val="en-US"/>
        </w:rPr>
        <w:t xml:space="preserve">to which specific BF they are referring. </w:t>
      </w:r>
      <w:r w:rsidR="00E4159B" w:rsidRPr="009D1CE3">
        <w:rPr>
          <w:rStyle w:val="apple-converted-space"/>
          <w:rFonts w:ascii="Arial" w:hAnsi="Arial" w:cs="Arial"/>
          <w:color w:val="000000" w:themeColor="text1"/>
          <w:sz w:val="21"/>
          <w:szCs w:val="21"/>
          <w:lang w:val="en-US"/>
        </w:rPr>
        <w:t xml:space="preserve">Is the decision threshold specific to a specific parameter or interaction of the model? </w:t>
      </w:r>
      <w:r w:rsidR="00922A3F" w:rsidRPr="009D1CE3">
        <w:rPr>
          <w:rStyle w:val="apple-converted-space"/>
          <w:rFonts w:ascii="Arial" w:hAnsi="Arial" w:cs="Arial"/>
          <w:color w:val="000000" w:themeColor="text1"/>
          <w:sz w:val="21"/>
          <w:szCs w:val="21"/>
          <w:lang w:val="en-US"/>
        </w:rPr>
        <w:t xml:space="preserve">If so, which one? For simplicity, one suggestion would be to base the decision based on the BF </w:t>
      </w:r>
      <w:r w:rsidR="00B8196F" w:rsidRPr="009D1CE3">
        <w:rPr>
          <w:rStyle w:val="apple-converted-space"/>
          <w:rFonts w:ascii="Arial" w:hAnsi="Arial" w:cs="Arial"/>
          <w:color w:val="000000" w:themeColor="text1"/>
          <w:sz w:val="21"/>
          <w:szCs w:val="21"/>
          <w:lang w:val="en-US"/>
        </w:rPr>
        <w:t xml:space="preserve">of the null model (i.e., if BF &gt; 6 is evident either in favor or against the null model), but </w:t>
      </w:r>
      <w:r w:rsidR="00A131D2" w:rsidRPr="009D1CE3">
        <w:rPr>
          <w:rStyle w:val="apple-converted-space"/>
          <w:rFonts w:ascii="Arial" w:hAnsi="Arial" w:cs="Arial"/>
          <w:color w:val="000000" w:themeColor="text1"/>
          <w:sz w:val="21"/>
          <w:szCs w:val="21"/>
          <w:lang w:val="en-US"/>
        </w:rPr>
        <w:t>I leave it with the authors to decide which model parameter is best fit for their conclusions.</w:t>
      </w:r>
    </w:p>
    <w:p w14:paraId="12F25769" w14:textId="77777777" w:rsidR="008A5B6E" w:rsidRPr="009D1CE3" w:rsidRDefault="005F7500"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An additional suggestion concerns the overlap of analyses between Q2 and Q3. </w:t>
      </w:r>
      <w:r w:rsidR="00B753FC" w:rsidRPr="009D1CE3">
        <w:rPr>
          <w:rStyle w:val="apple-converted-space"/>
          <w:rFonts w:ascii="Arial" w:hAnsi="Arial" w:cs="Arial"/>
          <w:color w:val="000000" w:themeColor="text1"/>
          <w:sz w:val="21"/>
          <w:szCs w:val="21"/>
          <w:lang w:val="en-US"/>
        </w:rPr>
        <w:t>I do not have strong feelings about this</w:t>
      </w:r>
      <w:r w:rsidR="00DF1A42" w:rsidRPr="009D1CE3">
        <w:rPr>
          <w:rStyle w:val="apple-converted-space"/>
          <w:rFonts w:ascii="Arial" w:hAnsi="Arial" w:cs="Arial"/>
          <w:color w:val="000000" w:themeColor="text1"/>
          <w:sz w:val="21"/>
          <w:szCs w:val="21"/>
          <w:lang w:val="en-US"/>
        </w:rPr>
        <w:t>,</w:t>
      </w:r>
      <w:r w:rsidR="00B753FC" w:rsidRPr="009D1CE3">
        <w:rPr>
          <w:rStyle w:val="apple-converted-space"/>
          <w:rFonts w:ascii="Arial" w:hAnsi="Arial" w:cs="Arial"/>
          <w:color w:val="000000" w:themeColor="text1"/>
          <w:sz w:val="21"/>
          <w:szCs w:val="21"/>
          <w:lang w:val="en-US"/>
        </w:rPr>
        <w:t xml:space="preserve"> but I will provide my thoughts </w:t>
      </w:r>
      <w:r w:rsidR="00D8047A" w:rsidRPr="009D1CE3">
        <w:rPr>
          <w:rStyle w:val="apple-converted-space"/>
          <w:rFonts w:ascii="Arial" w:hAnsi="Arial" w:cs="Arial"/>
          <w:color w:val="000000" w:themeColor="text1"/>
          <w:sz w:val="21"/>
          <w:szCs w:val="21"/>
          <w:lang w:val="en-US"/>
        </w:rPr>
        <w:t xml:space="preserve">so that the authors can decide </w:t>
      </w:r>
      <w:proofErr w:type="gramStart"/>
      <w:r w:rsidR="00D8047A" w:rsidRPr="009D1CE3">
        <w:rPr>
          <w:rStyle w:val="apple-converted-space"/>
          <w:rFonts w:ascii="Arial" w:hAnsi="Arial" w:cs="Arial"/>
          <w:color w:val="000000" w:themeColor="text1"/>
          <w:sz w:val="21"/>
          <w:szCs w:val="21"/>
          <w:lang w:val="en-US"/>
        </w:rPr>
        <w:t>whether or not</w:t>
      </w:r>
      <w:proofErr w:type="gramEnd"/>
      <w:r w:rsidR="00D8047A" w:rsidRPr="009D1CE3">
        <w:rPr>
          <w:rStyle w:val="apple-converted-space"/>
          <w:rFonts w:ascii="Arial" w:hAnsi="Arial" w:cs="Arial"/>
          <w:color w:val="000000" w:themeColor="text1"/>
          <w:sz w:val="21"/>
          <w:szCs w:val="21"/>
          <w:lang w:val="en-US"/>
        </w:rPr>
        <w:t xml:space="preserve"> they want to take </w:t>
      </w:r>
      <w:r w:rsidR="00DF1A42" w:rsidRPr="009D1CE3">
        <w:rPr>
          <w:rStyle w:val="apple-converted-space"/>
          <w:rFonts w:ascii="Arial" w:hAnsi="Arial" w:cs="Arial"/>
          <w:color w:val="000000" w:themeColor="text1"/>
          <w:sz w:val="21"/>
          <w:szCs w:val="21"/>
          <w:lang w:val="en-US"/>
        </w:rPr>
        <w:t>this suggestion</w:t>
      </w:r>
      <w:r w:rsidR="00D8047A" w:rsidRPr="009D1CE3">
        <w:rPr>
          <w:rStyle w:val="apple-converted-space"/>
          <w:rFonts w:ascii="Arial" w:hAnsi="Arial" w:cs="Arial"/>
          <w:color w:val="000000" w:themeColor="text1"/>
          <w:sz w:val="21"/>
          <w:szCs w:val="21"/>
          <w:lang w:val="en-US"/>
        </w:rPr>
        <w:t xml:space="preserve"> into consideration</w:t>
      </w:r>
      <w:r w:rsidR="00DF1A42" w:rsidRPr="009D1CE3">
        <w:rPr>
          <w:rStyle w:val="apple-converted-space"/>
          <w:rFonts w:ascii="Arial" w:hAnsi="Arial" w:cs="Arial"/>
          <w:color w:val="000000" w:themeColor="text1"/>
          <w:sz w:val="21"/>
          <w:szCs w:val="21"/>
          <w:lang w:val="en-US"/>
        </w:rPr>
        <w:t xml:space="preserve">. Specifically, </w:t>
      </w:r>
      <w:r w:rsidR="00A61984" w:rsidRPr="009D1CE3">
        <w:rPr>
          <w:rStyle w:val="apple-converted-space"/>
          <w:rFonts w:ascii="Arial" w:hAnsi="Arial" w:cs="Arial"/>
          <w:color w:val="000000" w:themeColor="text1"/>
          <w:sz w:val="21"/>
          <w:szCs w:val="21"/>
          <w:lang w:val="en-US"/>
        </w:rPr>
        <w:t>the planned analysis for Q3 contains all parameters that will be included in Q2. Therefore, it seems that</w:t>
      </w:r>
      <w:r w:rsidR="00447501" w:rsidRPr="009D1CE3">
        <w:rPr>
          <w:rStyle w:val="apple-converted-space"/>
          <w:rFonts w:ascii="Arial" w:hAnsi="Arial" w:cs="Arial"/>
          <w:color w:val="000000" w:themeColor="text1"/>
          <w:sz w:val="21"/>
          <w:szCs w:val="21"/>
          <w:lang w:val="en-US"/>
        </w:rPr>
        <w:t xml:space="preserve"> the </w:t>
      </w:r>
      <w:r w:rsidR="001D0220" w:rsidRPr="009D1CE3">
        <w:rPr>
          <w:rStyle w:val="apple-converted-space"/>
          <w:rFonts w:ascii="Arial" w:hAnsi="Arial" w:cs="Arial"/>
          <w:color w:val="000000" w:themeColor="text1"/>
          <w:sz w:val="21"/>
          <w:szCs w:val="21"/>
          <w:lang w:val="en-US"/>
        </w:rPr>
        <w:t xml:space="preserve">planned </w:t>
      </w:r>
      <w:r w:rsidR="00447501" w:rsidRPr="009D1CE3">
        <w:rPr>
          <w:rStyle w:val="apple-converted-space"/>
          <w:rFonts w:ascii="Arial" w:hAnsi="Arial" w:cs="Arial"/>
          <w:color w:val="000000" w:themeColor="text1"/>
          <w:sz w:val="21"/>
          <w:szCs w:val="21"/>
          <w:lang w:val="en-US"/>
        </w:rPr>
        <w:lastRenderedPageBreak/>
        <w:t xml:space="preserve">analysis for Q2 can </w:t>
      </w:r>
      <w:r w:rsidR="001D0220" w:rsidRPr="009D1CE3">
        <w:rPr>
          <w:rStyle w:val="apple-converted-space"/>
          <w:rFonts w:ascii="Arial" w:hAnsi="Arial" w:cs="Arial"/>
          <w:color w:val="000000" w:themeColor="text1"/>
          <w:sz w:val="21"/>
          <w:szCs w:val="21"/>
          <w:lang w:val="en-US"/>
        </w:rPr>
        <w:t xml:space="preserve">be tested directly from the model proposed in Q3. </w:t>
      </w:r>
      <w:r w:rsidR="006178CB" w:rsidRPr="009D1CE3">
        <w:rPr>
          <w:rStyle w:val="apple-converted-space"/>
          <w:rFonts w:ascii="Arial" w:hAnsi="Arial" w:cs="Arial"/>
          <w:color w:val="000000" w:themeColor="text1"/>
          <w:sz w:val="21"/>
          <w:szCs w:val="21"/>
          <w:lang w:val="en-US"/>
        </w:rPr>
        <w:t xml:space="preserve">Further, the two </w:t>
      </w:r>
      <w:r w:rsidR="00A82495" w:rsidRPr="009D1CE3">
        <w:rPr>
          <w:rStyle w:val="apple-converted-space"/>
          <w:rFonts w:ascii="Arial" w:hAnsi="Arial" w:cs="Arial"/>
          <w:color w:val="000000" w:themeColor="text1"/>
          <w:sz w:val="21"/>
          <w:szCs w:val="21"/>
          <w:lang w:val="en-US"/>
        </w:rPr>
        <w:t xml:space="preserve">models can be compared </w:t>
      </w:r>
      <w:r w:rsidR="00BB6902" w:rsidRPr="009D1CE3">
        <w:rPr>
          <w:rStyle w:val="apple-converted-space"/>
          <w:rFonts w:ascii="Arial" w:hAnsi="Arial" w:cs="Arial"/>
          <w:color w:val="000000" w:themeColor="text1"/>
          <w:sz w:val="21"/>
          <w:szCs w:val="21"/>
          <w:lang w:val="en-US"/>
        </w:rPr>
        <w:t xml:space="preserve">to identify which one fits the data best (i.e., Q2 </w:t>
      </w:r>
      <w:r w:rsidR="00FC5A59" w:rsidRPr="009D1CE3">
        <w:rPr>
          <w:rStyle w:val="apple-converted-space"/>
          <w:rFonts w:ascii="Arial" w:hAnsi="Arial" w:cs="Arial"/>
          <w:color w:val="000000" w:themeColor="text1"/>
          <w:sz w:val="21"/>
          <w:szCs w:val="21"/>
          <w:lang w:val="en-US"/>
        </w:rPr>
        <w:t>2-way vs Q3 3-way).</w:t>
      </w:r>
    </w:p>
    <w:p w14:paraId="19E92D03" w14:textId="0000EF23" w:rsidR="007A7269" w:rsidRPr="009D1CE3" w:rsidRDefault="0078149E"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Further, clarifications </w:t>
      </w:r>
      <w:r w:rsidR="00021160" w:rsidRPr="009D1CE3">
        <w:rPr>
          <w:rStyle w:val="apple-converted-space"/>
          <w:rFonts w:ascii="Arial" w:hAnsi="Arial" w:cs="Arial"/>
          <w:color w:val="000000" w:themeColor="text1"/>
          <w:sz w:val="21"/>
          <w:szCs w:val="21"/>
          <w:lang w:val="en-US"/>
        </w:rPr>
        <w:t xml:space="preserve">are necessary regarding to the normalization that the authors propose. </w:t>
      </w:r>
      <w:r w:rsidR="00315D93" w:rsidRPr="009D1CE3">
        <w:rPr>
          <w:rStyle w:val="apple-converted-space"/>
          <w:rFonts w:ascii="Arial" w:hAnsi="Arial" w:cs="Arial"/>
          <w:color w:val="000000" w:themeColor="text1"/>
          <w:sz w:val="21"/>
          <w:szCs w:val="21"/>
          <w:lang w:val="en-US"/>
        </w:rPr>
        <w:t>The authors mention that the dependent variables will be normalized, but no details are provided regarding the normalization procedure</w:t>
      </w:r>
      <w:r w:rsidR="00427D46" w:rsidRPr="009D1CE3">
        <w:rPr>
          <w:rStyle w:val="apple-converted-space"/>
          <w:rFonts w:ascii="Arial" w:hAnsi="Arial" w:cs="Arial"/>
          <w:color w:val="000000" w:themeColor="text1"/>
          <w:sz w:val="21"/>
          <w:szCs w:val="21"/>
          <w:lang w:val="en-US"/>
        </w:rPr>
        <w:t xml:space="preserve"> (e.g., </w:t>
      </w:r>
      <w:r w:rsidR="00427D46" w:rsidRPr="009D1CE3">
        <w:rPr>
          <w:rStyle w:val="apple-converted-space"/>
          <w:rFonts w:ascii="Arial" w:hAnsi="Arial" w:cs="Arial"/>
          <w:i/>
          <w:iCs/>
          <w:color w:val="000000" w:themeColor="text1"/>
          <w:sz w:val="21"/>
          <w:szCs w:val="21"/>
          <w:lang w:val="en-US"/>
        </w:rPr>
        <w:t>z-</w:t>
      </w:r>
      <w:r w:rsidR="00427D46" w:rsidRPr="009D1CE3">
        <w:rPr>
          <w:rStyle w:val="apple-converted-space"/>
          <w:rFonts w:ascii="Arial" w:hAnsi="Arial" w:cs="Arial"/>
          <w:color w:val="000000" w:themeColor="text1"/>
          <w:sz w:val="21"/>
          <w:szCs w:val="21"/>
          <w:lang w:val="en-US"/>
        </w:rPr>
        <w:t>scores</w:t>
      </w:r>
      <w:r w:rsidR="006F7A62" w:rsidRPr="009D1CE3">
        <w:rPr>
          <w:rStyle w:val="apple-converted-space"/>
          <w:rFonts w:ascii="Arial" w:hAnsi="Arial" w:cs="Arial"/>
          <w:color w:val="000000" w:themeColor="text1"/>
          <w:sz w:val="21"/>
          <w:szCs w:val="21"/>
          <w:lang w:val="en-US"/>
        </w:rPr>
        <w:t>?).</w:t>
      </w:r>
      <w:r w:rsidR="00874C75" w:rsidRPr="009D1CE3">
        <w:rPr>
          <w:rStyle w:val="apple-converted-space"/>
          <w:rFonts w:ascii="Arial" w:hAnsi="Arial" w:cs="Arial"/>
          <w:color w:val="000000" w:themeColor="text1"/>
          <w:sz w:val="21"/>
          <w:szCs w:val="21"/>
          <w:lang w:val="en-US"/>
        </w:rPr>
        <w:t xml:space="preserve"> </w:t>
      </w:r>
      <w:r w:rsidR="00672893" w:rsidRPr="009D1CE3">
        <w:rPr>
          <w:rStyle w:val="apple-converted-space"/>
          <w:rFonts w:ascii="Arial" w:hAnsi="Arial" w:cs="Arial"/>
          <w:color w:val="000000" w:themeColor="text1"/>
          <w:sz w:val="21"/>
          <w:szCs w:val="21"/>
          <w:lang w:val="en-US"/>
        </w:rPr>
        <w:t xml:space="preserve"> </w:t>
      </w:r>
    </w:p>
    <w:p w14:paraId="1AD90D90" w14:textId="77777777" w:rsidR="005E2B5C" w:rsidRPr="009D1CE3"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1D. Whether the clarity and degree of methodological detail is sufficient to closely replicate the proposed study procedures and analysis pipeline and to prevent undisclosed flexibility in the procedures and analyses.</w:t>
      </w:r>
      <w:r w:rsidRPr="009D1CE3">
        <w:rPr>
          <w:rStyle w:val="apple-converted-space"/>
          <w:rFonts w:ascii="Arial" w:hAnsi="Arial" w:cs="Arial"/>
          <w:b/>
          <w:bCs/>
          <w:color w:val="000000" w:themeColor="text1"/>
          <w:sz w:val="21"/>
          <w:szCs w:val="21"/>
        </w:rPr>
        <w:t> </w:t>
      </w:r>
    </w:p>
    <w:p w14:paraId="43326DEE" w14:textId="67CA8838" w:rsidR="005E2B5C" w:rsidRPr="009D1CE3" w:rsidRDefault="005E2B5C"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The authors provide </w:t>
      </w:r>
      <w:proofErr w:type="gramStart"/>
      <w:r w:rsidRPr="009D1CE3">
        <w:rPr>
          <w:rStyle w:val="apple-converted-space"/>
          <w:rFonts w:ascii="Arial" w:hAnsi="Arial" w:cs="Arial"/>
          <w:color w:val="000000" w:themeColor="text1"/>
          <w:sz w:val="21"/>
          <w:szCs w:val="21"/>
          <w:lang w:val="en-US"/>
        </w:rPr>
        <w:t>great detail</w:t>
      </w:r>
      <w:proofErr w:type="gramEnd"/>
      <w:r w:rsidRPr="009D1CE3">
        <w:rPr>
          <w:rStyle w:val="apple-converted-space"/>
          <w:rFonts w:ascii="Arial" w:hAnsi="Arial" w:cs="Arial"/>
          <w:color w:val="000000" w:themeColor="text1"/>
          <w:sz w:val="21"/>
          <w:szCs w:val="21"/>
          <w:lang w:val="en-US"/>
        </w:rPr>
        <w:t xml:space="preserve"> </w:t>
      </w:r>
      <w:r w:rsidR="003D7D2A" w:rsidRPr="009D1CE3">
        <w:rPr>
          <w:rStyle w:val="apple-converted-space"/>
          <w:rFonts w:ascii="Arial" w:hAnsi="Arial" w:cs="Arial"/>
          <w:color w:val="000000" w:themeColor="text1"/>
          <w:sz w:val="21"/>
          <w:szCs w:val="21"/>
          <w:lang w:val="en-US"/>
        </w:rPr>
        <w:t>describing</w:t>
      </w:r>
      <w:r w:rsidRPr="009D1CE3">
        <w:rPr>
          <w:rStyle w:val="apple-converted-space"/>
          <w:rFonts w:ascii="Arial" w:hAnsi="Arial" w:cs="Arial"/>
          <w:color w:val="000000" w:themeColor="text1"/>
          <w:sz w:val="21"/>
          <w:szCs w:val="21"/>
          <w:lang w:val="en-US"/>
        </w:rPr>
        <w:t xml:space="preserve"> their methods and analyses</w:t>
      </w:r>
      <w:r w:rsidR="007F4965" w:rsidRPr="009D1CE3">
        <w:rPr>
          <w:rStyle w:val="apple-converted-space"/>
          <w:rFonts w:ascii="Arial" w:hAnsi="Arial" w:cs="Arial"/>
          <w:color w:val="000000" w:themeColor="text1"/>
          <w:sz w:val="21"/>
          <w:szCs w:val="21"/>
          <w:lang w:val="en-US"/>
        </w:rPr>
        <w:t>. Further suggestions</w:t>
      </w:r>
      <w:r w:rsidR="00DF07DD" w:rsidRPr="009D1CE3">
        <w:rPr>
          <w:rStyle w:val="apple-converted-space"/>
          <w:rFonts w:ascii="Arial" w:hAnsi="Arial" w:cs="Arial"/>
          <w:color w:val="000000" w:themeColor="text1"/>
          <w:sz w:val="21"/>
          <w:szCs w:val="21"/>
          <w:lang w:val="en-US"/>
        </w:rPr>
        <w:t xml:space="preserve"> are provided below to reduce flexibility and to allow replicability of the work.</w:t>
      </w:r>
      <w:r w:rsidR="007F4965" w:rsidRPr="009D1CE3">
        <w:rPr>
          <w:rStyle w:val="apple-converted-space"/>
          <w:rFonts w:ascii="Arial" w:hAnsi="Arial" w:cs="Arial"/>
          <w:color w:val="000000" w:themeColor="text1"/>
          <w:sz w:val="21"/>
          <w:szCs w:val="21"/>
          <w:lang w:val="en-US"/>
        </w:rPr>
        <w:t xml:space="preserve"> </w:t>
      </w:r>
    </w:p>
    <w:p w14:paraId="6B10A733" w14:textId="3B5EBF3A" w:rsidR="001A7085" w:rsidRPr="009D1CE3" w:rsidRDefault="00DF07D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sidRPr="009D1CE3">
        <w:rPr>
          <w:rStyle w:val="apple-converted-space"/>
          <w:rFonts w:ascii="Arial" w:hAnsi="Arial" w:cs="Arial"/>
          <w:b/>
          <w:bCs/>
          <w:color w:val="000000" w:themeColor="text1"/>
          <w:sz w:val="21"/>
          <w:szCs w:val="21"/>
          <w:lang w:val="en-US"/>
        </w:rPr>
        <w:t>Analytic Flexibility</w:t>
      </w:r>
    </w:p>
    <w:p w14:paraId="78EB367A" w14:textId="3CDAE2BF" w:rsidR="001A7085" w:rsidRPr="009D1CE3" w:rsidRDefault="001A7085"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The authors propose the use of both frequentist and Bayesian analyses to test their hypotheses. I will argue against this</w:t>
      </w:r>
      <w:r w:rsidR="00DF07DD" w:rsidRPr="009D1CE3">
        <w:rPr>
          <w:rStyle w:val="apple-converted-space"/>
          <w:rFonts w:ascii="Arial" w:hAnsi="Arial" w:cs="Arial"/>
          <w:color w:val="000000" w:themeColor="text1"/>
          <w:sz w:val="21"/>
          <w:szCs w:val="21"/>
          <w:lang w:val="en-US"/>
        </w:rPr>
        <w:t>,</w:t>
      </w:r>
      <w:r w:rsidRPr="009D1CE3">
        <w:rPr>
          <w:rStyle w:val="apple-converted-space"/>
          <w:rFonts w:ascii="Arial" w:hAnsi="Arial" w:cs="Arial"/>
          <w:color w:val="000000" w:themeColor="text1"/>
          <w:sz w:val="21"/>
          <w:szCs w:val="21"/>
          <w:lang w:val="en-US"/>
        </w:rPr>
        <w:t xml:space="preserve"> since using both approaches concurrently can lead to confusion but also provide more degrees of freedom to the researcher, and thus cause an issue of analytic flexibility (for similar arguments see these preprints: Dienes, 2023 </w:t>
      </w:r>
      <w:hyperlink r:id="rId7" w:history="1">
        <w:r w:rsidRPr="009D1CE3">
          <w:rPr>
            <w:rStyle w:val="Hyperlink"/>
            <w:rFonts w:ascii="Arial" w:hAnsi="Arial" w:cs="Arial"/>
            <w:sz w:val="21"/>
            <w:szCs w:val="21"/>
            <w:lang w:val="en-US"/>
          </w:rPr>
          <w:t>https://doi.org/10.31234/osf.io/2dtwv</w:t>
        </w:r>
      </w:hyperlink>
      <w:r w:rsidRPr="009D1CE3">
        <w:rPr>
          <w:rStyle w:val="apple-converted-space"/>
          <w:rFonts w:ascii="Arial" w:hAnsi="Arial" w:cs="Arial"/>
          <w:color w:val="000000" w:themeColor="text1"/>
          <w:sz w:val="21"/>
          <w:szCs w:val="21"/>
          <w:lang w:val="en-US"/>
        </w:rPr>
        <w:t xml:space="preserve"> &amp; </w:t>
      </w:r>
      <w:proofErr w:type="spellStart"/>
      <w:r w:rsidRPr="009D1CE3">
        <w:rPr>
          <w:rStyle w:val="apple-converted-space"/>
          <w:rFonts w:ascii="Arial" w:hAnsi="Arial" w:cs="Arial"/>
          <w:color w:val="000000" w:themeColor="text1"/>
          <w:sz w:val="21"/>
          <w:szCs w:val="21"/>
          <w:lang w:val="en-US"/>
        </w:rPr>
        <w:t>Phylactou</w:t>
      </w:r>
      <w:proofErr w:type="spellEnd"/>
      <w:r w:rsidRPr="009D1CE3">
        <w:rPr>
          <w:rStyle w:val="apple-converted-space"/>
          <w:rFonts w:ascii="Arial" w:hAnsi="Arial" w:cs="Arial"/>
          <w:color w:val="000000" w:themeColor="text1"/>
          <w:sz w:val="21"/>
          <w:szCs w:val="21"/>
          <w:lang w:val="en-US"/>
        </w:rPr>
        <w:t xml:space="preserve">, 2023 </w:t>
      </w:r>
      <w:hyperlink r:id="rId8" w:history="1">
        <w:r w:rsidRPr="009D1CE3">
          <w:rPr>
            <w:rStyle w:val="Hyperlink"/>
            <w:rFonts w:ascii="Arial" w:hAnsi="Arial" w:cs="Arial"/>
            <w:sz w:val="21"/>
            <w:szCs w:val="21"/>
            <w:lang w:val="en-US"/>
          </w:rPr>
          <w:t>https://doi.org/10.31234/osf.io/dthns</w:t>
        </w:r>
      </w:hyperlink>
      <w:r w:rsidRPr="009D1CE3">
        <w:rPr>
          <w:rStyle w:val="apple-converted-space"/>
          <w:rFonts w:ascii="Arial" w:hAnsi="Arial" w:cs="Arial"/>
          <w:color w:val="000000" w:themeColor="text1"/>
          <w:sz w:val="21"/>
          <w:szCs w:val="21"/>
          <w:lang w:val="en-US"/>
        </w:rPr>
        <w:t>). I advise the authors to focus and stay within one framework of statistical inference. Additionally, if the authors decide to stick with a Bayesian approach, the priors of the coefficients for the planned ANCOVAs should be mentioned, in addition to the model priors.</w:t>
      </w:r>
    </w:p>
    <w:p w14:paraId="304F3E2A" w14:textId="10AE8C89" w:rsidR="001A7085" w:rsidRPr="009D1CE3" w:rsidRDefault="00AF2B65" w:rsidP="009D1CE3">
      <w:pPr>
        <w:pStyle w:val="NormalWeb"/>
        <w:spacing w:before="0" w:beforeAutospacing="0" w:after="240" w:afterAutospacing="0" w:line="276" w:lineRule="auto"/>
        <w:rPr>
          <w:rStyle w:val="apple-converted-space"/>
          <w:rFonts w:ascii="Arial" w:hAnsi="Arial" w:cs="Arial"/>
          <w:b/>
          <w:bCs/>
          <w:color w:val="000000" w:themeColor="text1"/>
          <w:sz w:val="21"/>
          <w:szCs w:val="21"/>
          <w:lang w:val="en-US"/>
        </w:rPr>
      </w:pPr>
      <w:r w:rsidRPr="009D1CE3">
        <w:rPr>
          <w:rStyle w:val="apple-converted-space"/>
          <w:rFonts w:ascii="Arial" w:hAnsi="Arial" w:cs="Arial"/>
          <w:b/>
          <w:bCs/>
          <w:color w:val="000000" w:themeColor="text1"/>
          <w:sz w:val="21"/>
          <w:szCs w:val="21"/>
          <w:lang w:val="en-US"/>
        </w:rPr>
        <w:t>Replicability</w:t>
      </w:r>
    </w:p>
    <w:p w14:paraId="506F30C1" w14:textId="16F7455F" w:rsidR="00AF2B65" w:rsidRPr="009D1CE3" w:rsidRDefault="00623242" w:rsidP="009D1CE3">
      <w:pPr>
        <w:pStyle w:val="NormalWeb"/>
        <w:spacing w:before="0" w:beforeAutospacing="0" w:after="240" w:afterAutospacing="0" w:line="276" w:lineRule="auto"/>
        <w:rPr>
          <w:rStyle w:val="apple-converted-space"/>
          <w:rFonts w:ascii="Arial" w:hAnsi="Arial" w:cs="Arial"/>
          <w:color w:val="000000" w:themeColor="text1"/>
          <w:sz w:val="21"/>
          <w:szCs w:val="21"/>
          <w:lang w:val="en-US"/>
        </w:rPr>
      </w:pPr>
      <w:r w:rsidRPr="009D1CE3">
        <w:rPr>
          <w:rStyle w:val="apple-converted-space"/>
          <w:rFonts w:ascii="Arial" w:hAnsi="Arial" w:cs="Arial"/>
          <w:color w:val="000000" w:themeColor="text1"/>
          <w:sz w:val="21"/>
          <w:szCs w:val="21"/>
          <w:lang w:val="en-US"/>
        </w:rPr>
        <w:t xml:space="preserve">To allow </w:t>
      </w:r>
      <w:r w:rsidR="00894380" w:rsidRPr="009D1CE3">
        <w:rPr>
          <w:rStyle w:val="apple-converted-space"/>
          <w:rFonts w:ascii="Arial" w:hAnsi="Arial" w:cs="Arial"/>
          <w:color w:val="000000" w:themeColor="text1"/>
          <w:sz w:val="21"/>
          <w:szCs w:val="21"/>
          <w:lang w:val="en-US"/>
        </w:rPr>
        <w:t xml:space="preserve">replicability, the authors can provide further details regarding their methods. For example, </w:t>
      </w:r>
      <w:r w:rsidR="00C971AC" w:rsidRPr="009D1CE3">
        <w:rPr>
          <w:rStyle w:val="apple-converted-space"/>
          <w:rFonts w:ascii="Arial" w:hAnsi="Arial" w:cs="Arial"/>
          <w:color w:val="000000" w:themeColor="text1"/>
          <w:sz w:val="21"/>
          <w:szCs w:val="21"/>
          <w:lang w:val="en-US"/>
        </w:rPr>
        <w:t xml:space="preserve">the specific details for the non-verbal and verbal memory tasks are not known (e.g., stimuli size, </w:t>
      </w:r>
      <w:r w:rsidR="000E4761" w:rsidRPr="009D1CE3">
        <w:rPr>
          <w:rStyle w:val="apple-converted-space"/>
          <w:rFonts w:ascii="Arial" w:hAnsi="Arial" w:cs="Arial"/>
          <w:color w:val="000000" w:themeColor="text1"/>
          <w:sz w:val="21"/>
          <w:szCs w:val="21"/>
          <w:lang w:val="en-US"/>
        </w:rPr>
        <w:t xml:space="preserve">items, etc.). </w:t>
      </w:r>
      <w:r w:rsidR="00EF2E99" w:rsidRPr="009D1CE3">
        <w:rPr>
          <w:rStyle w:val="apple-converted-space"/>
          <w:rFonts w:ascii="Arial" w:hAnsi="Arial" w:cs="Arial"/>
          <w:color w:val="000000" w:themeColor="text1"/>
          <w:sz w:val="21"/>
          <w:szCs w:val="21"/>
          <w:lang w:val="en-US"/>
        </w:rPr>
        <w:t xml:space="preserve">For replicability, the authors could describe in more detail the main </w:t>
      </w:r>
      <w:proofErr w:type="gramStart"/>
      <w:r w:rsidR="00EF2E99" w:rsidRPr="009D1CE3">
        <w:rPr>
          <w:rStyle w:val="apple-converted-space"/>
          <w:rFonts w:ascii="Arial" w:hAnsi="Arial" w:cs="Arial"/>
          <w:color w:val="000000" w:themeColor="text1"/>
          <w:sz w:val="21"/>
          <w:szCs w:val="21"/>
          <w:lang w:val="en-US"/>
        </w:rPr>
        <w:t>tasks, or</w:t>
      </w:r>
      <w:proofErr w:type="gramEnd"/>
      <w:r w:rsidR="00EF2E99" w:rsidRPr="009D1CE3">
        <w:rPr>
          <w:rStyle w:val="apple-converted-space"/>
          <w:rFonts w:ascii="Arial" w:hAnsi="Arial" w:cs="Arial"/>
          <w:color w:val="000000" w:themeColor="text1"/>
          <w:sz w:val="21"/>
          <w:szCs w:val="21"/>
          <w:lang w:val="en-US"/>
        </w:rPr>
        <w:t xml:space="preserve"> provide the materials in an accessible format so that </w:t>
      </w:r>
      <w:r w:rsidR="005818C4" w:rsidRPr="009D1CE3">
        <w:rPr>
          <w:rStyle w:val="apple-converted-space"/>
          <w:rFonts w:ascii="Arial" w:hAnsi="Arial" w:cs="Arial"/>
          <w:color w:val="000000" w:themeColor="text1"/>
          <w:sz w:val="21"/>
          <w:szCs w:val="21"/>
          <w:lang w:val="en-US"/>
        </w:rPr>
        <w:t xml:space="preserve">future studies could access the details of the task design. </w:t>
      </w:r>
      <w:r w:rsidR="00EA2878" w:rsidRPr="009D1CE3">
        <w:rPr>
          <w:rStyle w:val="apple-converted-space"/>
          <w:rFonts w:ascii="Arial" w:hAnsi="Arial" w:cs="Arial"/>
          <w:color w:val="000000" w:themeColor="text1"/>
          <w:sz w:val="21"/>
          <w:szCs w:val="21"/>
          <w:lang w:val="en-US"/>
        </w:rPr>
        <w:t>I</w:t>
      </w:r>
      <w:r w:rsidR="005818C4" w:rsidRPr="009D1CE3">
        <w:rPr>
          <w:rStyle w:val="apple-converted-space"/>
          <w:rFonts w:ascii="Arial" w:hAnsi="Arial" w:cs="Arial"/>
          <w:color w:val="000000" w:themeColor="text1"/>
          <w:sz w:val="21"/>
          <w:szCs w:val="21"/>
          <w:lang w:val="en-US"/>
        </w:rPr>
        <w:t xml:space="preserve">n a similar </w:t>
      </w:r>
      <w:r w:rsidR="009510D8" w:rsidRPr="009D1CE3">
        <w:rPr>
          <w:rStyle w:val="apple-converted-space"/>
          <w:rFonts w:ascii="Arial" w:hAnsi="Arial" w:cs="Arial"/>
          <w:color w:val="000000" w:themeColor="text1"/>
          <w:sz w:val="21"/>
          <w:szCs w:val="21"/>
          <w:lang w:val="en-US"/>
        </w:rPr>
        <w:t>vein</w:t>
      </w:r>
      <w:r w:rsidR="005818C4" w:rsidRPr="009D1CE3">
        <w:rPr>
          <w:rStyle w:val="apple-converted-space"/>
          <w:rFonts w:ascii="Arial" w:hAnsi="Arial" w:cs="Arial"/>
          <w:color w:val="000000" w:themeColor="text1"/>
          <w:sz w:val="21"/>
          <w:szCs w:val="21"/>
          <w:lang w:val="en-US"/>
        </w:rPr>
        <w:t xml:space="preserve">, </w:t>
      </w:r>
      <w:r w:rsidR="00EA2878" w:rsidRPr="009D1CE3">
        <w:rPr>
          <w:rStyle w:val="apple-converted-space"/>
          <w:rFonts w:ascii="Arial" w:hAnsi="Arial" w:cs="Arial"/>
          <w:color w:val="000000" w:themeColor="text1"/>
          <w:sz w:val="21"/>
          <w:szCs w:val="21"/>
          <w:lang w:val="en-US"/>
        </w:rPr>
        <w:t xml:space="preserve">it would be beneficial for the report if a data accessibility statement is provided </w:t>
      </w:r>
      <w:r w:rsidR="009D1CE3" w:rsidRPr="009D1CE3">
        <w:rPr>
          <w:rStyle w:val="apple-converted-space"/>
          <w:rFonts w:ascii="Arial" w:hAnsi="Arial" w:cs="Arial"/>
          <w:color w:val="000000" w:themeColor="text1"/>
          <w:sz w:val="21"/>
          <w:szCs w:val="21"/>
          <w:lang w:val="en-US"/>
        </w:rPr>
        <w:t>(</w:t>
      </w:r>
      <w:r w:rsidR="00EA2878" w:rsidRPr="009D1CE3">
        <w:rPr>
          <w:rStyle w:val="apple-converted-space"/>
          <w:rFonts w:ascii="Arial" w:hAnsi="Arial" w:cs="Arial"/>
          <w:color w:val="000000" w:themeColor="text1"/>
          <w:sz w:val="21"/>
          <w:szCs w:val="21"/>
          <w:lang w:val="en-US"/>
        </w:rPr>
        <w:t>preferably</w:t>
      </w:r>
      <w:r w:rsidR="009D1CE3" w:rsidRPr="009D1CE3">
        <w:rPr>
          <w:rStyle w:val="apple-converted-space"/>
          <w:rFonts w:ascii="Arial" w:hAnsi="Arial" w:cs="Arial"/>
          <w:color w:val="000000" w:themeColor="text1"/>
          <w:sz w:val="21"/>
          <w:szCs w:val="21"/>
          <w:lang w:val="en-US"/>
        </w:rPr>
        <w:t xml:space="preserve"> stating open access to data and material).</w:t>
      </w:r>
      <w:r w:rsidR="00EA2878" w:rsidRPr="009D1CE3">
        <w:rPr>
          <w:rStyle w:val="apple-converted-space"/>
          <w:rFonts w:ascii="Arial" w:hAnsi="Arial" w:cs="Arial"/>
          <w:color w:val="000000" w:themeColor="text1"/>
          <w:sz w:val="21"/>
          <w:szCs w:val="21"/>
          <w:lang w:val="en-US"/>
        </w:rPr>
        <w:t xml:space="preserve"> </w:t>
      </w:r>
      <w:r w:rsidR="00C971AC" w:rsidRPr="009D1CE3">
        <w:rPr>
          <w:rStyle w:val="apple-converted-space"/>
          <w:rFonts w:ascii="Arial" w:hAnsi="Arial" w:cs="Arial"/>
          <w:color w:val="000000" w:themeColor="text1"/>
          <w:sz w:val="21"/>
          <w:szCs w:val="21"/>
          <w:lang w:val="en-US"/>
        </w:rPr>
        <w:t xml:space="preserve"> </w:t>
      </w:r>
    </w:p>
    <w:p w14:paraId="748709A5" w14:textId="77777777" w:rsidR="006543C5" w:rsidRPr="009D1CE3" w:rsidRDefault="00CE6FED" w:rsidP="009D1CE3">
      <w:pPr>
        <w:pStyle w:val="NormalWeb"/>
        <w:spacing w:before="0" w:beforeAutospacing="0" w:after="240" w:afterAutospacing="0" w:line="276" w:lineRule="auto"/>
        <w:rPr>
          <w:rStyle w:val="apple-converted-space"/>
          <w:rFonts w:ascii="Arial" w:hAnsi="Arial" w:cs="Arial"/>
          <w:b/>
          <w:bCs/>
          <w:color w:val="000000" w:themeColor="text1"/>
          <w:sz w:val="21"/>
          <w:szCs w:val="21"/>
        </w:rPr>
      </w:pPr>
      <w:r w:rsidRPr="009D1CE3">
        <w:rPr>
          <w:rStyle w:val="Strong"/>
          <w:rFonts w:ascii="Arial" w:hAnsi="Arial" w:cs="Arial"/>
          <w:color w:val="000000" w:themeColor="text1"/>
          <w:sz w:val="21"/>
          <w:szCs w:val="21"/>
        </w:rP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r w:rsidRPr="009D1CE3">
        <w:rPr>
          <w:rStyle w:val="apple-converted-space"/>
          <w:rFonts w:ascii="Arial" w:hAnsi="Arial" w:cs="Arial"/>
          <w:b/>
          <w:bCs/>
          <w:color w:val="000000" w:themeColor="text1"/>
          <w:sz w:val="21"/>
          <w:szCs w:val="21"/>
        </w:rPr>
        <w:t> </w:t>
      </w:r>
    </w:p>
    <w:p w14:paraId="4DAF3506" w14:textId="72945C22" w:rsidR="00D4092C" w:rsidRPr="009D1CE3" w:rsidRDefault="00B530F6" w:rsidP="00524A85">
      <w:pPr>
        <w:pStyle w:val="NormalWeb"/>
        <w:spacing w:before="0" w:beforeAutospacing="0" w:after="240" w:afterAutospacing="0" w:line="276" w:lineRule="auto"/>
        <w:rPr>
          <w:rFonts w:ascii="Arial" w:hAnsi="Arial" w:cs="Arial"/>
          <w:color w:val="000000" w:themeColor="text1"/>
          <w:sz w:val="21"/>
          <w:szCs w:val="21"/>
        </w:rPr>
      </w:pPr>
      <w:r w:rsidRPr="009D1CE3">
        <w:rPr>
          <w:rStyle w:val="apple-converted-space"/>
          <w:rFonts w:ascii="Arial" w:hAnsi="Arial" w:cs="Arial"/>
          <w:color w:val="000000" w:themeColor="text1"/>
          <w:sz w:val="21"/>
          <w:szCs w:val="21"/>
          <w:lang w:val="en-US"/>
        </w:rPr>
        <w:t xml:space="preserve">The current design is sufficient </w:t>
      </w:r>
      <w:r w:rsidR="001D606F" w:rsidRPr="009D1CE3">
        <w:rPr>
          <w:rStyle w:val="apple-converted-space"/>
          <w:rFonts w:ascii="Arial" w:hAnsi="Arial" w:cs="Arial"/>
          <w:color w:val="000000" w:themeColor="text1"/>
          <w:sz w:val="21"/>
          <w:szCs w:val="21"/>
          <w:lang w:val="en-US"/>
        </w:rPr>
        <w:t xml:space="preserve">to answer the proposed research questions. The authors can decide if </w:t>
      </w:r>
      <w:r w:rsidR="00E44996" w:rsidRPr="009D1CE3">
        <w:rPr>
          <w:rStyle w:val="apple-converted-space"/>
          <w:rFonts w:ascii="Arial" w:hAnsi="Arial" w:cs="Arial"/>
          <w:color w:val="000000" w:themeColor="text1"/>
          <w:sz w:val="21"/>
          <w:szCs w:val="21"/>
          <w:lang w:val="en-US"/>
        </w:rPr>
        <w:t xml:space="preserve">replicating the previous findings can serve as a positive control for their study, based on my suggestions mentioned in the previous sections. </w:t>
      </w:r>
    </w:p>
    <w:p w14:paraId="48628CB7" w14:textId="77777777" w:rsidR="001C7609" w:rsidRDefault="00470A4B" w:rsidP="009D1CE3">
      <w:pPr>
        <w:spacing w:after="240" w:line="276" w:lineRule="auto"/>
        <w:rPr>
          <w:rFonts w:ascii="Arial" w:hAnsi="Arial" w:cs="Arial"/>
          <w:color w:val="000000" w:themeColor="text1"/>
          <w:sz w:val="21"/>
          <w:szCs w:val="21"/>
          <w:lang w:val="en-US"/>
        </w:rPr>
      </w:pPr>
      <w:r>
        <w:rPr>
          <w:rFonts w:ascii="Arial" w:hAnsi="Arial" w:cs="Arial"/>
          <w:color w:val="000000" w:themeColor="text1"/>
          <w:sz w:val="21"/>
          <w:szCs w:val="21"/>
          <w:lang w:val="en-US"/>
        </w:rPr>
        <w:t xml:space="preserve">I hope that </w:t>
      </w:r>
      <w:r w:rsidR="002B39FF">
        <w:rPr>
          <w:rFonts w:ascii="Arial" w:hAnsi="Arial" w:cs="Arial"/>
          <w:color w:val="000000" w:themeColor="text1"/>
          <w:sz w:val="21"/>
          <w:szCs w:val="21"/>
          <w:lang w:val="en-US"/>
        </w:rPr>
        <w:t xml:space="preserve">the authors find my suggestions </w:t>
      </w:r>
      <w:r w:rsidR="00F07031">
        <w:rPr>
          <w:rFonts w:ascii="Arial" w:hAnsi="Arial" w:cs="Arial"/>
          <w:color w:val="000000" w:themeColor="text1"/>
          <w:sz w:val="21"/>
          <w:szCs w:val="21"/>
          <w:lang w:val="en-US"/>
        </w:rPr>
        <w:t>insightful</w:t>
      </w:r>
      <w:r w:rsidR="001C7609">
        <w:rPr>
          <w:rFonts w:ascii="Arial" w:hAnsi="Arial" w:cs="Arial"/>
          <w:color w:val="000000" w:themeColor="text1"/>
          <w:sz w:val="21"/>
          <w:szCs w:val="21"/>
          <w:lang w:val="en-US"/>
        </w:rPr>
        <w:t>.</w:t>
      </w:r>
    </w:p>
    <w:p w14:paraId="225E5136" w14:textId="77777777" w:rsidR="001C7609" w:rsidRDefault="001C7609" w:rsidP="009D1CE3">
      <w:pPr>
        <w:spacing w:after="240" w:line="276" w:lineRule="auto"/>
        <w:rPr>
          <w:rFonts w:ascii="Arial" w:hAnsi="Arial" w:cs="Arial"/>
          <w:color w:val="000000" w:themeColor="text1"/>
          <w:sz w:val="21"/>
          <w:szCs w:val="21"/>
          <w:lang w:val="en-US"/>
        </w:rPr>
      </w:pPr>
    </w:p>
    <w:p w14:paraId="2CDE3B5C" w14:textId="77777777" w:rsidR="001C7609" w:rsidRDefault="001C7609" w:rsidP="009D1CE3">
      <w:pPr>
        <w:spacing w:after="240" w:line="276" w:lineRule="auto"/>
        <w:rPr>
          <w:rFonts w:ascii="Arial" w:hAnsi="Arial" w:cs="Arial"/>
          <w:color w:val="000000" w:themeColor="text1"/>
          <w:sz w:val="21"/>
          <w:szCs w:val="21"/>
          <w:lang w:val="en-US"/>
        </w:rPr>
      </w:pPr>
      <w:r>
        <w:rPr>
          <w:rFonts w:ascii="Arial" w:hAnsi="Arial" w:cs="Arial"/>
          <w:color w:val="000000" w:themeColor="text1"/>
          <w:sz w:val="21"/>
          <w:szCs w:val="21"/>
          <w:lang w:val="en-US"/>
        </w:rPr>
        <w:t>Respectfully,</w:t>
      </w:r>
    </w:p>
    <w:p w14:paraId="4CFBCE78" w14:textId="446ED338" w:rsidR="009D1CE3" w:rsidRPr="009D1CE3" w:rsidRDefault="001C7609" w:rsidP="009D1CE3">
      <w:pPr>
        <w:spacing w:after="240" w:line="276" w:lineRule="auto"/>
        <w:rPr>
          <w:rFonts w:ascii="Arial" w:hAnsi="Arial" w:cs="Arial"/>
          <w:color w:val="000000" w:themeColor="text1"/>
          <w:sz w:val="21"/>
          <w:szCs w:val="21"/>
          <w:lang w:val="en-US"/>
        </w:rPr>
      </w:pPr>
      <w:proofErr w:type="spellStart"/>
      <w:r>
        <w:rPr>
          <w:rFonts w:ascii="Arial" w:hAnsi="Arial" w:cs="Arial"/>
          <w:color w:val="000000" w:themeColor="text1"/>
          <w:sz w:val="21"/>
          <w:szCs w:val="21"/>
          <w:lang w:val="en-US"/>
        </w:rPr>
        <w:t>Phivos</w:t>
      </w:r>
      <w:proofErr w:type="spellEnd"/>
      <w:r>
        <w:rPr>
          <w:rFonts w:ascii="Arial" w:hAnsi="Arial" w:cs="Arial"/>
          <w:color w:val="000000" w:themeColor="text1"/>
          <w:sz w:val="21"/>
          <w:szCs w:val="21"/>
          <w:lang w:val="en-US"/>
        </w:rPr>
        <w:t xml:space="preserve"> </w:t>
      </w:r>
      <w:proofErr w:type="spellStart"/>
      <w:r>
        <w:rPr>
          <w:rFonts w:ascii="Arial" w:hAnsi="Arial" w:cs="Arial"/>
          <w:color w:val="000000" w:themeColor="text1"/>
          <w:sz w:val="21"/>
          <w:szCs w:val="21"/>
          <w:lang w:val="en-US"/>
        </w:rPr>
        <w:t>Phylactou</w:t>
      </w:r>
      <w:proofErr w:type="spellEnd"/>
      <w:r w:rsidR="00F07031">
        <w:rPr>
          <w:rFonts w:ascii="Arial" w:hAnsi="Arial" w:cs="Arial"/>
          <w:color w:val="000000" w:themeColor="text1"/>
          <w:sz w:val="21"/>
          <w:szCs w:val="21"/>
          <w:lang w:val="en-US"/>
        </w:rPr>
        <w:t xml:space="preserve"> </w:t>
      </w:r>
      <w:r w:rsidR="002B39FF">
        <w:rPr>
          <w:rFonts w:ascii="Arial" w:hAnsi="Arial" w:cs="Arial"/>
          <w:color w:val="000000" w:themeColor="text1"/>
          <w:sz w:val="21"/>
          <w:szCs w:val="21"/>
          <w:lang w:val="en-US"/>
        </w:rPr>
        <w:t xml:space="preserve"> </w:t>
      </w:r>
      <w:r w:rsidR="006D2CA8">
        <w:rPr>
          <w:rFonts w:ascii="Arial" w:hAnsi="Arial" w:cs="Arial"/>
          <w:color w:val="000000" w:themeColor="text1"/>
          <w:sz w:val="21"/>
          <w:szCs w:val="21"/>
          <w:lang w:val="en-US"/>
        </w:rPr>
        <w:t xml:space="preserve"> </w:t>
      </w:r>
    </w:p>
    <w:p w14:paraId="2ED18628" w14:textId="77777777" w:rsidR="005225B3" w:rsidRPr="009D1CE3" w:rsidRDefault="005225B3" w:rsidP="009D1CE3">
      <w:pPr>
        <w:spacing w:after="240" w:line="276" w:lineRule="auto"/>
        <w:rPr>
          <w:rFonts w:ascii="Arial" w:hAnsi="Arial" w:cs="Arial"/>
          <w:color w:val="000000" w:themeColor="text1"/>
          <w:sz w:val="21"/>
          <w:szCs w:val="21"/>
        </w:rPr>
      </w:pPr>
    </w:p>
    <w:sectPr w:rsidR="005225B3" w:rsidRPr="009D1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A7207"/>
    <w:multiLevelType w:val="hybridMultilevel"/>
    <w:tmpl w:val="A0BE1D4A"/>
    <w:lvl w:ilvl="0" w:tplc="4CBC26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56892"/>
    <w:multiLevelType w:val="hybridMultilevel"/>
    <w:tmpl w:val="D12E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419274">
    <w:abstractNumId w:val="1"/>
  </w:num>
  <w:num w:numId="2" w16cid:durableId="132050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ED"/>
    <w:rsid w:val="00002C26"/>
    <w:rsid w:val="000146B8"/>
    <w:rsid w:val="0001503A"/>
    <w:rsid w:val="00021160"/>
    <w:rsid w:val="000332E0"/>
    <w:rsid w:val="00034171"/>
    <w:rsid w:val="00071005"/>
    <w:rsid w:val="000907FE"/>
    <w:rsid w:val="000A706E"/>
    <w:rsid w:val="000A7F89"/>
    <w:rsid w:val="000D5972"/>
    <w:rsid w:val="000E4761"/>
    <w:rsid w:val="000E5C14"/>
    <w:rsid w:val="000F1FDE"/>
    <w:rsid w:val="000F3BA1"/>
    <w:rsid w:val="000F7BD2"/>
    <w:rsid w:val="00100EE7"/>
    <w:rsid w:val="00102BFB"/>
    <w:rsid w:val="00106388"/>
    <w:rsid w:val="00113DB7"/>
    <w:rsid w:val="00122C17"/>
    <w:rsid w:val="0012345C"/>
    <w:rsid w:val="001414E7"/>
    <w:rsid w:val="001429D9"/>
    <w:rsid w:val="00146C5F"/>
    <w:rsid w:val="00156A48"/>
    <w:rsid w:val="00156E4B"/>
    <w:rsid w:val="00171799"/>
    <w:rsid w:val="001724FC"/>
    <w:rsid w:val="00176BF9"/>
    <w:rsid w:val="001828CE"/>
    <w:rsid w:val="00184271"/>
    <w:rsid w:val="001A7085"/>
    <w:rsid w:val="001B2408"/>
    <w:rsid w:val="001B2F85"/>
    <w:rsid w:val="001C1BD9"/>
    <w:rsid w:val="001C28C4"/>
    <w:rsid w:val="001C7609"/>
    <w:rsid w:val="001D0220"/>
    <w:rsid w:val="001D606F"/>
    <w:rsid w:val="00217FCB"/>
    <w:rsid w:val="00226EB9"/>
    <w:rsid w:val="002332B4"/>
    <w:rsid w:val="0024651E"/>
    <w:rsid w:val="00282938"/>
    <w:rsid w:val="00282D4A"/>
    <w:rsid w:val="002A27D1"/>
    <w:rsid w:val="002A79BB"/>
    <w:rsid w:val="002B39FF"/>
    <w:rsid w:val="002E1B4F"/>
    <w:rsid w:val="002F3E09"/>
    <w:rsid w:val="003057D7"/>
    <w:rsid w:val="00315D93"/>
    <w:rsid w:val="00316DD1"/>
    <w:rsid w:val="00385A1F"/>
    <w:rsid w:val="00395E95"/>
    <w:rsid w:val="003963B2"/>
    <w:rsid w:val="003B144C"/>
    <w:rsid w:val="003B5514"/>
    <w:rsid w:val="003C4929"/>
    <w:rsid w:val="003D2EF1"/>
    <w:rsid w:val="003D7D2A"/>
    <w:rsid w:val="00411F02"/>
    <w:rsid w:val="00427D46"/>
    <w:rsid w:val="0044474B"/>
    <w:rsid w:val="00447501"/>
    <w:rsid w:val="004572CD"/>
    <w:rsid w:val="00464806"/>
    <w:rsid w:val="00470A4B"/>
    <w:rsid w:val="004970E3"/>
    <w:rsid w:val="004B27DC"/>
    <w:rsid w:val="004C1DBC"/>
    <w:rsid w:val="005225B3"/>
    <w:rsid w:val="00524A85"/>
    <w:rsid w:val="005321B1"/>
    <w:rsid w:val="00534679"/>
    <w:rsid w:val="00542D6A"/>
    <w:rsid w:val="00547FB6"/>
    <w:rsid w:val="00551C60"/>
    <w:rsid w:val="0056359C"/>
    <w:rsid w:val="00571BBE"/>
    <w:rsid w:val="0057792F"/>
    <w:rsid w:val="005818C4"/>
    <w:rsid w:val="00584523"/>
    <w:rsid w:val="005B6FD8"/>
    <w:rsid w:val="005C1EE6"/>
    <w:rsid w:val="005E12B7"/>
    <w:rsid w:val="005E12EF"/>
    <w:rsid w:val="005E2B5C"/>
    <w:rsid w:val="005E62C4"/>
    <w:rsid w:val="005F1A5C"/>
    <w:rsid w:val="005F2897"/>
    <w:rsid w:val="005F7500"/>
    <w:rsid w:val="00604395"/>
    <w:rsid w:val="006054C3"/>
    <w:rsid w:val="0061348D"/>
    <w:rsid w:val="006178CB"/>
    <w:rsid w:val="00623242"/>
    <w:rsid w:val="006349E7"/>
    <w:rsid w:val="0063552E"/>
    <w:rsid w:val="006357C1"/>
    <w:rsid w:val="0063616C"/>
    <w:rsid w:val="0064029A"/>
    <w:rsid w:val="00653346"/>
    <w:rsid w:val="006543C5"/>
    <w:rsid w:val="0066533A"/>
    <w:rsid w:val="00672893"/>
    <w:rsid w:val="006865D0"/>
    <w:rsid w:val="006976A9"/>
    <w:rsid w:val="006A0987"/>
    <w:rsid w:val="006D2CA8"/>
    <w:rsid w:val="006D32BD"/>
    <w:rsid w:val="006E14D3"/>
    <w:rsid w:val="006F015A"/>
    <w:rsid w:val="006F525F"/>
    <w:rsid w:val="006F7A62"/>
    <w:rsid w:val="006F7FE0"/>
    <w:rsid w:val="00701628"/>
    <w:rsid w:val="0071338E"/>
    <w:rsid w:val="007240F3"/>
    <w:rsid w:val="00726234"/>
    <w:rsid w:val="00731A2E"/>
    <w:rsid w:val="0073557A"/>
    <w:rsid w:val="00740D16"/>
    <w:rsid w:val="00747810"/>
    <w:rsid w:val="00754641"/>
    <w:rsid w:val="00755403"/>
    <w:rsid w:val="00772A2A"/>
    <w:rsid w:val="007743F4"/>
    <w:rsid w:val="0078149E"/>
    <w:rsid w:val="0078405B"/>
    <w:rsid w:val="00797646"/>
    <w:rsid w:val="007A1C22"/>
    <w:rsid w:val="007A7269"/>
    <w:rsid w:val="007E7264"/>
    <w:rsid w:val="007E7C60"/>
    <w:rsid w:val="007F25EF"/>
    <w:rsid w:val="007F4965"/>
    <w:rsid w:val="007F571D"/>
    <w:rsid w:val="007F5AE2"/>
    <w:rsid w:val="008067F9"/>
    <w:rsid w:val="00813F8C"/>
    <w:rsid w:val="00863213"/>
    <w:rsid w:val="00874C75"/>
    <w:rsid w:val="00880D9C"/>
    <w:rsid w:val="00892F66"/>
    <w:rsid w:val="00894380"/>
    <w:rsid w:val="008A5B6E"/>
    <w:rsid w:val="008D5CB8"/>
    <w:rsid w:val="008E3B9C"/>
    <w:rsid w:val="00921124"/>
    <w:rsid w:val="00922A3F"/>
    <w:rsid w:val="00933292"/>
    <w:rsid w:val="00935BD4"/>
    <w:rsid w:val="009430A7"/>
    <w:rsid w:val="00944A37"/>
    <w:rsid w:val="00944AA1"/>
    <w:rsid w:val="009510D8"/>
    <w:rsid w:val="00951B0E"/>
    <w:rsid w:val="0096580A"/>
    <w:rsid w:val="009808CF"/>
    <w:rsid w:val="00985700"/>
    <w:rsid w:val="0098714D"/>
    <w:rsid w:val="009909AD"/>
    <w:rsid w:val="009B4136"/>
    <w:rsid w:val="009C2F31"/>
    <w:rsid w:val="009D1424"/>
    <w:rsid w:val="009D1CE3"/>
    <w:rsid w:val="009D1D8E"/>
    <w:rsid w:val="009D5C6A"/>
    <w:rsid w:val="009D6880"/>
    <w:rsid w:val="00A07137"/>
    <w:rsid w:val="00A131D2"/>
    <w:rsid w:val="00A14234"/>
    <w:rsid w:val="00A1776F"/>
    <w:rsid w:val="00A35591"/>
    <w:rsid w:val="00A463A7"/>
    <w:rsid w:val="00A509A2"/>
    <w:rsid w:val="00A556E8"/>
    <w:rsid w:val="00A61984"/>
    <w:rsid w:val="00A73B81"/>
    <w:rsid w:val="00A82495"/>
    <w:rsid w:val="00A90EFE"/>
    <w:rsid w:val="00A93DEE"/>
    <w:rsid w:val="00AA1C0D"/>
    <w:rsid w:val="00AB27F6"/>
    <w:rsid w:val="00AB5E47"/>
    <w:rsid w:val="00AC4CE1"/>
    <w:rsid w:val="00AE26DF"/>
    <w:rsid w:val="00AF2B65"/>
    <w:rsid w:val="00B02BE9"/>
    <w:rsid w:val="00B06F98"/>
    <w:rsid w:val="00B16C42"/>
    <w:rsid w:val="00B176F3"/>
    <w:rsid w:val="00B2306A"/>
    <w:rsid w:val="00B3513E"/>
    <w:rsid w:val="00B50321"/>
    <w:rsid w:val="00B530F6"/>
    <w:rsid w:val="00B629C9"/>
    <w:rsid w:val="00B62AAF"/>
    <w:rsid w:val="00B63DED"/>
    <w:rsid w:val="00B727C7"/>
    <w:rsid w:val="00B753FC"/>
    <w:rsid w:val="00B8196F"/>
    <w:rsid w:val="00B8678E"/>
    <w:rsid w:val="00B902E9"/>
    <w:rsid w:val="00B95016"/>
    <w:rsid w:val="00BA6B97"/>
    <w:rsid w:val="00BB6902"/>
    <w:rsid w:val="00BD0CC3"/>
    <w:rsid w:val="00BD447D"/>
    <w:rsid w:val="00BE2331"/>
    <w:rsid w:val="00BE31C1"/>
    <w:rsid w:val="00BE5474"/>
    <w:rsid w:val="00C0623B"/>
    <w:rsid w:val="00C1617F"/>
    <w:rsid w:val="00C177C9"/>
    <w:rsid w:val="00C23CB5"/>
    <w:rsid w:val="00C3720B"/>
    <w:rsid w:val="00C5086C"/>
    <w:rsid w:val="00C5658B"/>
    <w:rsid w:val="00C66C42"/>
    <w:rsid w:val="00C80DF6"/>
    <w:rsid w:val="00C82447"/>
    <w:rsid w:val="00C93B41"/>
    <w:rsid w:val="00C94C3E"/>
    <w:rsid w:val="00C95E4B"/>
    <w:rsid w:val="00C971AC"/>
    <w:rsid w:val="00C9745F"/>
    <w:rsid w:val="00CC30D9"/>
    <w:rsid w:val="00CC34BB"/>
    <w:rsid w:val="00CD6134"/>
    <w:rsid w:val="00CD6C02"/>
    <w:rsid w:val="00CE442F"/>
    <w:rsid w:val="00CE6FED"/>
    <w:rsid w:val="00CE77DC"/>
    <w:rsid w:val="00CE7BD6"/>
    <w:rsid w:val="00D254D6"/>
    <w:rsid w:val="00D26483"/>
    <w:rsid w:val="00D277B6"/>
    <w:rsid w:val="00D27A0C"/>
    <w:rsid w:val="00D323F0"/>
    <w:rsid w:val="00D4092C"/>
    <w:rsid w:val="00D477D7"/>
    <w:rsid w:val="00D575C5"/>
    <w:rsid w:val="00D676D7"/>
    <w:rsid w:val="00D8047A"/>
    <w:rsid w:val="00D85955"/>
    <w:rsid w:val="00D93CC6"/>
    <w:rsid w:val="00DA2CFF"/>
    <w:rsid w:val="00DB3152"/>
    <w:rsid w:val="00DC2A98"/>
    <w:rsid w:val="00DD29D5"/>
    <w:rsid w:val="00DD5176"/>
    <w:rsid w:val="00DF008B"/>
    <w:rsid w:val="00DF07DD"/>
    <w:rsid w:val="00DF1576"/>
    <w:rsid w:val="00DF1A42"/>
    <w:rsid w:val="00DF26E2"/>
    <w:rsid w:val="00DF4CC9"/>
    <w:rsid w:val="00E0611E"/>
    <w:rsid w:val="00E377F0"/>
    <w:rsid w:val="00E4159B"/>
    <w:rsid w:val="00E44996"/>
    <w:rsid w:val="00E55DFB"/>
    <w:rsid w:val="00E74358"/>
    <w:rsid w:val="00E74EDC"/>
    <w:rsid w:val="00E7573C"/>
    <w:rsid w:val="00E81860"/>
    <w:rsid w:val="00E84151"/>
    <w:rsid w:val="00E851BB"/>
    <w:rsid w:val="00E9413D"/>
    <w:rsid w:val="00EA2878"/>
    <w:rsid w:val="00EB1536"/>
    <w:rsid w:val="00EC0F8F"/>
    <w:rsid w:val="00EC5D67"/>
    <w:rsid w:val="00ED2CBD"/>
    <w:rsid w:val="00EF2E99"/>
    <w:rsid w:val="00F04450"/>
    <w:rsid w:val="00F07031"/>
    <w:rsid w:val="00F23461"/>
    <w:rsid w:val="00F52078"/>
    <w:rsid w:val="00F6622D"/>
    <w:rsid w:val="00F7410F"/>
    <w:rsid w:val="00F819D1"/>
    <w:rsid w:val="00F946A6"/>
    <w:rsid w:val="00F9552B"/>
    <w:rsid w:val="00FA01AA"/>
    <w:rsid w:val="00FA0407"/>
    <w:rsid w:val="00FB7AF3"/>
    <w:rsid w:val="00FC1AF7"/>
    <w:rsid w:val="00FC5A59"/>
    <w:rsid w:val="00FC690B"/>
    <w:rsid w:val="00FD102D"/>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60740980"/>
  <w15:chartTrackingRefBased/>
  <w15:docId w15:val="{2957E738-FC78-6442-8BAD-507F301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FE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E6FED"/>
    <w:rPr>
      <w:b/>
      <w:bCs/>
    </w:rPr>
  </w:style>
  <w:style w:type="character" w:customStyle="1" w:styleId="apple-converted-space">
    <w:name w:val="apple-converted-space"/>
    <w:basedOn w:val="DefaultParagraphFont"/>
    <w:rsid w:val="00CE6FED"/>
  </w:style>
  <w:style w:type="character" w:styleId="Hyperlink">
    <w:name w:val="Hyperlink"/>
    <w:basedOn w:val="DefaultParagraphFont"/>
    <w:uiPriority w:val="99"/>
    <w:unhideWhenUsed/>
    <w:rsid w:val="00CE6FED"/>
    <w:rPr>
      <w:color w:val="0000FF"/>
      <w:u w:val="single"/>
    </w:rPr>
  </w:style>
  <w:style w:type="character" w:styleId="UnresolvedMention">
    <w:name w:val="Unresolved Mention"/>
    <w:basedOn w:val="DefaultParagraphFont"/>
    <w:uiPriority w:val="99"/>
    <w:semiHidden/>
    <w:unhideWhenUsed/>
    <w:rsid w:val="00396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234/osf.io/dthns" TargetMode="External"/><Relationship Id="rId3" Type="http://schemas.openxmlformats.org/officeDocument/2006/relationships/settings" Target="settings.xml"/><Relationship Id="rId7" Type="http://schemas.openxmlformats.org/officeDocument/2006/relationships/hyperlink" Target="https://doi.org/10.31234/osf.io/2dtw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758/s13428-022-01843-2" TargetMode="External"/><Relationship Id="rId5" Type="http://schemas.openxmlformats.org/officeDocument/2006/relationships/hyperlink" Target="https://doi.org/10.3758/s13428-018-1076-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Phivos P. Phylactou</dc:creator>
  <cp:keywords/>
  <dc:description/>
  <cp:lastModifiedBy>Phivos P. Phylactou</cp:lastModifiedBy>
  <cp:revision>282</cp:revision>
  <dcterms:created xsi:type="dcterms:W3CDTF">2023-10-09T20:55:00Z</dcterms:created>
  <dcterms:modified xsi:type="dcterms:W3CDTF">2023-10-13T02:05:00Z</dcterms:modified>
</cp:coreProperties>
</file>