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0B89" w14:textId="02C662C5" w:rsidR="00E46AC9" w:rsidRDefault="00E46AC9" w:rsidP="00E46AC9">
      <w:pPr>
        <w:shd w:val="clear" w:color="auto" w:fill="FFFFFF"/>
        <w:tabs>
          <w:tab w:val="num" w:pos="720"/>
        </w:tabs>
        <w:spacing w:before="100" w:beforeAutospacing="1" w:after="100" w:afterAutospacing="1"/>
      </w:pPr>
      <w:r>
        <w:rPr>
          <w:rFonts w:ascii="Open Sans" w:hAnsi="Open Sans" w:cs="Open Sans"/>
          <w:color w:val="000000"/>
          <w:sz w:val="21"/>
          <w:szCs w:val="21"/>
          <w:lang w:eastAsia="en-GB"/>
        </w:rPr>
        <w:t>Th</w:t>
      </w:r>
      <w:r>
        <w:rPr>
          <w:rFonts w:ascii="Open Sans" w:hAnsi="Open Sans" w:cs="Open Sans"/>
          <w:color w:val="000000"/>
          <w:sz w:val="21"/>
          <w:szCs w:val="21"/>
          <w:lang w:eastAsia="en-GB"/>
        </w:rPr>
        <w:t xml:space="preserve">ank you for the opportunity of reviewing this study. There are several areas where improvements could be made. I have made several comments/suggestions below in response to the reviewing guidelines. I hope the authors find them useful. </w:t>
      </w:r>
    </w:p>
    <w:p w14:paraId="693DAAE8" w14:textId="0B4F5CA4" w:rsidR="0000348D" w:rsidRDefault="0000348D" w:rsidP="0000348D">
      <w:pPr>
        <w:numPr>
          <w:ilvl w:val="0"/>
          <w:numId w:val="1"/>
        </w:numPr>
        <w:shd w:val="clear" w:color="auto" w:fill="FFFFFF"/>
        <w:spacing w:before="100" w:beforeAutospacing="1" w:after="100" w:afterAutospacing="1"/>
        <w:rPr>
          <w:rFonts w:ascii="Open Sans" w:hAnsi="Open Sans" w:cs="Open Sans"/>
          <w:color w:val="000000"/>
          <w:sz w:val="21"/>
          <w:szCs w:val="21"/>
          <w:lang w:eastAsia="en-GB"/>
        </w:rPr>
      </w:pPr>
      <w:r>
        <w:rPr>
          <w:rFonts w:ascii="Open Sans" w:hAnsi="Open Sans" w:cs="Open Sans"/>
          <w:color w:val="000000"/>
          <w:sz w:val="21"/>
          <w:szCs w:val="21"/>
          <w:lang w:eastAsia="en-GB"/>
        </w:rPr>
        <w:t>D</w:t>
      </w:r>
      <w:r w:rsidRPr="0000348D">
        <w:rPr>
          <w:rFonts w:ascii="Open Sans" w:hAnsi="Open Sans" w:cs="Open Sans"/>
          <w:color w:val="000000"/>
          <w:sz w:val="21"/>
          <w:szCs w:val="21"/>
          <w:lang w:eastAsia="en-GB"/>
        </w:rPr>
        <w:t xml:space="preserve">oes the research question make sense </w:t>
      </w:r>
      <w:proofErr w:type="gramStart"/>
      <w:r w:rsidRPr="0000348D">
        <w:rPr>
          <w:rFonts w:ascii="Open Sans" w:hAnsi="Open Sans" w:cs="Open Sans"/>
          <w:color w:val="000000"/>
          <w:sz w:val="21"/>
          <w:szCs w:val="21"/>
          <w:lang w:eastAsia="en-GB"/>
        </w:rPr>
        <w:t>in light of</w:t>
      </w:r>
      <w:proofErr w:type="gramEnd"/>
      <w:r w:rsidRPr="0000348D">
        <w:rPr>
          <w:rFonts w:ascii="Open Sans" w:hAnsi="Open Sans" w:cs="Open Sans"/>
          <w:color w:val="000000"/>
          <w:sz w:val="21"/>
          <w:szCs w:val="21"/>
          <w:lang w:eastAsia="en-GB"/>
        </w:rPr>
        <w:t xml:space="preserve"> the theory or applications? Is it clearly defined? Where the proposal includes hypotheses, are the hypotheses capable of answering the research question?</w:t>
      </w:r>
    </w:p>
    <w:p w14:paraId="7B881AE1" w14:textId="3ED5C7BF" w:rsidR="00E46AC9" w:rsidRPr="00E46AC9" w:rsidRDefault="00E46AC9" w:rsidP="00E46AC9">
      <w:pPr>
        <w:shd w:val="clear" w:color="auto" w:fill="FFFFFF"/>
        <w:spacing w:before="100" w:beforeAutospacing="1" w:after="100" w:afterAutospacing="1"/>
        <w:rPr>
          <w:rFonts w:ascii="Open Sans" w:hAnsi="Open Sans" w:cs="Open Sans"/>
          <w:color w:val="000000"/>
          <w:sz w:val="21"/>
          <w:szCs w:val="21"/>
          <w:lang w:eastAsia="en-GB"/>
        </w:rPr>
      </w:pPr>
      <w:r w:rsidRPr="00E46AC9">
        <w:rPr>
          <w:rFonts w:ascii="Open Sans" w:hAnsi="Open Sans" w:cs="Open Sans"/>
          <w:color w:val="000000"/>
          <w:sz w:val="21"/>
          <w:szCs w:val="21"/>
          <w:lang w:eastAsia="en-GB"/>
        </w:rPr>
        <w:t xml:space="preserve">Overall, I think the rationale for the research questions could be much tighter and more logical and clearly explain why several of the hypotheses seem counter-intuitive at a first glance. </w:t>
      </w:r>
    </w:p>
    <w:p w14:paraId="01F58ED0" w14:textId="6C4FED38" w:rsidR="00F80294" w:rsidRDefault="0000348D" w:rsidP="0000348D">
      <w:pPr>
        <w:shd w:val="clear" w:color="auto" w:fill="FFFFFF"/>
        <w:spacing w:before="100" w:beforeAutospacing="1" w:after="100" w:afterAutospacing="1"/>
        <w:rPr>
          <w:rFonts w:ascii="Open Sans" w:hAnsi="Open Sans" w:cs="Open Sans"/>
          <w:color w:val="000000"/>
          <w:sz w:val="21"/>
          <w:szCs w:val="21"/>
          <w:lang w:eastAsia="en-GB"/>
        </w:rPr>
      </w:pPr>
      <w:r>
        <w:rPr>
          <w:rFonts w:ascii="Open Sans" w:hAnsi="Open Sans" w:cs="Open Sans"/>
          <w:color w:val="000000"/>
          <w:sz w:val="21"/>
          <w:szCs w:val="21"/>
          <w:lang w:eastAsia="en-GB"/>
        </w:rPr>
        <w:t xml:space="preserve">The rationale </w:t>
      </w:r>
      <w:r w:rsidR="00E46AC9">
        <w:rPr>
          <w:rFonts w:ascii="Open Sans" w:hAnsi="Open Sans" w:cs="Open Sans"/>
          <w:color w:val="000000"/>
          <w:sz w:val="21"/>
          <w:szCs w:val="21"/>
          <w:lang w:eastAsia="en-GB"/>
        </w:rPr>
        <w:t xml:space="preserve">as it stands fee convoluted. </w:t>
      </w:r>
      <w:r>
        <w:rPr>
          <w:rFonts w:ascii="Open Sans" w:hAnsi="Open Sans" w:cs="Open Sans"/>
          <w:color w:val="000000"/>
          <w:sz w:val="21"/>
          <w:szCs w:val="21"/>
          <w:lang w:eastAsia="en-GB"/>
        </w:rPr>
        <w:t xml:space="preserve">While the broad premise is that mental illness and </w:t>
      </w:r>
      <w:r w:rsidR="00EC1479">
        <w:rPr>
          <w:rFonts w:ascii="Open Sans" w:hAnsi="Open Sans" w:cs="Open Sans"/>
          <w:color w:val="000000"/>
          <w:sz w:val="21"/>
          <w:szCs w:val="21"/>
          <w:lang w:eastAsia="en-GB"/>
        </w:rPr>
        <w:t xml:space="preserve">creativity are anecdotally linked, many of the examples are more related to bipolar or schizophrenia where the mania element might be more logically linked to creativity. </w:t>
      </w:r>
      <w:r w:rsidR="00E46AC9">
        <w:rPr>
          <w:rFonts w:ascii="Open Sans" w:hAnsi="Open Sans" w:cs="Open Sans"/>
          <w:color w:val="000000"/>
          <w:sz w:val="21"/>
          <w:szCs w:val="21"/>
          <w:lang w:eastAsia="en-GB"/>
        </w:rPr>
        <w:t xml:space="preserve">Focusing more quickly on why they are looking at </w:t>
      </w:r>
      <w:r w:rsidR="00EC1479">
        <w:rPr>
          <w:rFonts w:ascii="Open Sans" w:hAnsi="Open Sans" w:cs="Open Sans"/>
          <w:color w:val="000000"/>
          <w:sz w:val="21"/>
          <w:szCs w:val="21"/>
          <w:lang w:eastAsia="en-GB"/>
        </w:rPr>
        <w:t>depression</w:t>
      </w:r>
      <w:r w:rsidR="00E46AC9">
        <w:rPr>
          <w:rFonts w:ascii="Open Sans" w:hAnsi="Open Sans" w:cs="Open Sans"/>
          <w:color w:val="000000"/>
          <w:sz w:val="21"/>
          <w:szCs w:val="21"/>
          <w:lang w:eastAsia="en-GB"/>
        </w:rPr>
        <w:t xml:space="preserve"> seems</w:t>
      </w:r>
      <w:r w:rsidR="00EC1479">
        <w:rPr>
          <w:rFonts w:ascii="Open Sans" w:hAnsi="Open Sans" w:cs="Open Sans"/>
          <w:color w:val="000000"/>
          <w:sz w:val="21"/>
          <w:szCs w:val="21"/>
          <w:lang w:eastAsia="en-GB"/>
        </w:rPr>
        <w:t xml:space="preserve"> warranted given that it is characterised by problems of motivation, concentration, and poor executive function, all of which do not seem particularly conducive to creativity</w:t>
      </w:r>
      <w:r w:rsidR="00A102FF">
        <w:rPr>
          <w:rFonts w:ascii="Open Sans" w:hAnsi="Open Sans" w:cs="Open Sans"/>
          <w:color w:val="000000"/>
          <w:sz w:val="21"/>
          <w:szCs w:val="21"/>
          <w:lang w:eastAsia="en-GB"/>
        </w:rPr>
        <w:t>, and as the authors acknowledge there is good evidence to suggest that creativity might be reduced in depression – especially during an acute episode</w:t>
      </w:r>
      <w:r w:rsidR="00F80294">
        <w:rPr>
          <w:rFonts w:ascii="Open Sans" w:hAnsi="Open Sans" w:cs="Open Sans"/>
          <w:color w:val="000000"/>
          <w:sz w:val="21"/>
          <w:szCs w:val="21"/>
          <w:lang w:eastAsia="en-GB"/>
        </w:rPr>
        <w:t xml:space="preserve"> – which undermines the rationale for the study somewhat. </w:t>
      </w:r>
    </w:p>
    <w:p w14:paraId="3A0F30A0" w14:textId="42730CBE" w:rsidR="00A102FF" w:rsidRDefault="00A102FF" w:rsidP="0000348D">
      <w:pPr>
        <w:shd w:val="clear" w:color="auto" w:fill="FFFFFF"/>
        <w:spacing w:before="100" w:beforeAutospacing="1" w:after="100" w:afterAutospacing="1"/>
        <w:rPr>
          <w:rFonts w:ascii="Open Sans" w:hAnsi="Open Sans" w:cs="Open Sans"/>
          <w:color w:val="000000"/>
          <w:sz w:val="21"/>
          <w:szCs w:val="21"/>
          <w:lang w:eastAsia="en-GB"/>
        </w:rPr>
      </w:pPr>
      <w:r>
        <w:rPr>
          <w:rFonts w:ascii="Open Sans" w:hAnsi="Open Sans" w:cs="Open Sans"/>
          <w:color w:val="000000"/>
          <w:sz w:val="21"/>
          <w:szCs w:val="21"/>
          <w:lang w:eastAsia="en-GB"/>
        </w:rPr>
        <w:t xml:space="preserve">Reappraisal ability has been linked to </w:t>
      </w:r>
      <w:r w:rsidR="00161D57">
        <w:rPr>
          <w:rFonts w:ascii="Open Sans" w:hAnsi="Open Sans" w:cs="Open Sans"/>
          <w:color w:val="000000"/>
          <w:sz w:val="21"/>
          <w:szCs w:val="21"/>
          <w:lang w:eastAsia="en-GB"/>
        </w:rPr>
        <w:t>creativity,</w:t>
      </w:r>
      <w:r>
        <w:rPr>
          <w:rFonts w:ascii="Open Sans" w:hAnsi="Open Sans" w:cs="Open Sans"/>
          <w:color w:val="000000"/>
          <w:sz w:val="21"/>
          <w:szCs w:val="21"/>
          <w:lang w:eastAsia="en-GB"/>
        </w:rPr>
        <w:t xml:space="preserve"> but the authors </w:t>
      </w:r>
      <w:r w:rsidR="00161D57">
        <w:rPr>
          <w:rFonts w:ascii="Open Sans" w:hAnsi="Open Sans" w:cs="Open Sans"/>
          <w:color w:val="000000"/>
          <w:sz w:val="21"/>
          <w:szCs w:val="21"/>
          <w:lang w:eastAsia="en-GB"/>
        </w:rPr>
        <w:t xml:space="preserve">are interested in reappraisal frequency, suggesting that ability is not necessarily impaired in depression, but people just reappraise less frequently. </w:t>
      </w:r>
      <w:r>
        <w:rPr>
          <w:rFonts w:ascii="Open Sans" w:hAnsi="Open Sans" w:cs="Open Sans"/>
          <w:color w:val="000000"/>
          <w:sz w:val="21"/>
          <w:szCs w:val="21"/>
          <w:lang w:eastAsia="en-GB"/>
        </w:rPr>
        <w:t xml:space="preserve"> </w:t>
      </w:r>
      <w:r w:rsidR="00161D57">
        <w:rPr>
          <w:rFonts w:ascii="Open Sans" w:hAnsi="Open Sans" w:cs="Open Sans"/>
          <w:color w:val="000000"/>
          <w:sz w:val="21"/>
          <w:szCs w:val="21"/>
          <w:lang w:eastAsia="en-GB"/>
        </w:rPr>
        <w:t xml:space="preserve">Can they expand on how this relates to creativity? Might this also imply that people </w:t>
      </w:r>
      <w:r w:rsidR="00E46AC9">
        <w:rPr>
          <w:rFonts w:ascii="Open Sans" w:hAnsi="Open Sans" w:cs="Open Sans"/>
          <w:color w:val="000000"/>
          <w:sz w:val="21"/>
          <w:szCs w:val="21"/>
          <w:lang w:eastAsia="en-GB"/>
        </w:rPr>
        <w:t xml:space="preserve">with depression </w:t>
      </w:r>
      <w:r w:rsidR="00F80294">
        <w:rPr>
          <w:rFonts w:ascii="Open Sans" w:hAnsi="Open Sans" w:cs="Open Sans"/>
          <w:color w:val="000000"/>
          <w:sz w:val="21"/>
          <w:szCs w:val="21"/>
          <w:lang w:eastAsia="en-GB"/>
        </w:rPr>
        <w:t>can</w:t>
      </w:r>
      <w:r w:rsidR="00161D57">
        <w:rPr>
          <w:rFonts w:ascii="Open Sans" w:hAnsi="Open Sans" w:cs="Open Sans"/>
          <w:color w:val="000000"/>
          <w:sz w:val="21"/>
          <w:szCs w:val="21"/>
          <w:lang w:eastAsia="en-GB"/>
        </w:rPr>
        <w:t xml:space="preserve"> be creative, but they engage in creativity less frequently? These seem like</w:t>
      </w:r>
      <w:r w:rsidR="00E46AC9">
        <w:rPr>
          <w:rFonts w:ascii="Open Sans" w:hAnsi="Open Sans" w:cs="Open Sans"/>
          <w:color w:val="000000"/>
          <w:sz w:val="21"/>
          <w:szCs w:val="21"/>
          <w:lang w:eastAsia="en-GB"/>
        </w:rPr>
        <w:t xml:space="preserve"> an</w:t>
      </w:r>
      <w:r w:rsidR="00161D57">
        <w:rPr>
          <w:rFonts w:ascii="Open Sans" w:hAnsi="Open Sans" w:cs="Open Sans"/>
          <w:color w:val="000000"/>
          <w:sz w:val="21"/>
          <w:szCs w:val="21"/>
          <w:lang w:eastAsia="en-GB"/>
        </w:rPr>
        <w:t xml:space="preserve"> important nuance </w:t>
      </w:r>
      <w:r w:rsidR="00E46AC9">
        <w:rPr>
          <w:rFonts w:ascii="Open Sans" w:hAnsi="Open Sans" w:cs="Open Sans"/>
          <w:color w:val="000000"/>
          <w:sz w:val="21"/>
          <w:szCs w:val="21"/>
          <w:lang w:eastAsia="en-GB"/>
        </w:rPr>
        <w:t>that</w:t>
      </w:r>
      <w:r w:rsidR="00161D57">
        <w:rPr>
          <w:rFonts w:ascii="Open Sans" w:hAnsi="Open Sans" w:cs="Open Sans"/>
          <w:color w:val="000000"/>
          <w:sz w:val="21"/>
          <w:szCs w:val="21"/>
          <w:lang w:eastAsia="en-GB"/>
        </w:rPr>
        <w:t xml:space="preserve"> </w:t>
      </w:r>
      <w:r w:rsidR="00E46AC9">
        <w:rPr>
          <w:rFonts w:ascii="Open Sans" w:hAnsi="Open Sans" w:cs="Open Sans"/>
          <w:color w:val="000000"/>
          <w:sz w:val="21"/>
          <w:szCs w:val="21"/>
          <w:lang w:eastAsia="en-GB"/>
        </w:rPr>
        <w:t>isn’t</w:t>
      </w:r>
      <w:r w:rsidR="00161D57">
        <w:rPr>
          <w:rFonts w:ascii="Open Sans" w:hAnsi="Open Sans" w:cs="Open Sans"/>
          <w:color w:val="000000"/>
          <w:sz w:val="21"/>
          <w:szCs w:val="21"/>
          <w:lang w:eastAsia="en-GB"/>
        </w:rPr>
        <w:t xml:space="preserve"> currently captured.  </w:t>
      </w:r>
    </w:p>
    <w:p w14:paraId="647EE722" w14:textId="3319FA81" w:rsidR="00A102FF" w:rsidRDefault="00F80294" w:rsidP="0000348D">
      <w:pPr>
        <w:shd w:val="clear" w:color="auto" w:fill="FFFFFF"/>
        <w:spacing w:before="100" w:beforeAutospacing="1" w:after="100" w:afterAutospacing="1"/>
        <w:rPr>
          <w:rFonts w:ascii="Open Sans" w:hAnsi="Open Sans" w:cs="Open Sans"/>
          <w:color w:val="000000"/>
          <w:sz w:val="21"/>
          <w:szCs w:val="21"/>
          <w:lang w:eastAsia="en-GB"/>
        </w:rPr>
      </w:pPr>
      <w:r>
        <w:rPr>
          <w:rFonts w:ascii="Open Sans" w:hAnsi="Open Sans" w:cs="Open Sans"/>
          <w:color w:val="000000"/>
          <w:sz w:val="21"/>
          <w:szCs w:val="21"/>
          <w:lang w:eastAsia="en-GB"/>
        </w:rPr>
        <w:t xml:space="preserve">Finally, </w:t>
      </w:r>
      <w:r w:rsidR="00A102FF">
        <w:rPr>
          <w:rFonts w:ascii="Open Sans" w:hAnsi="Open Sans" w:cs="Open Sans"/>
          <w:color w:val="000000"/>
          <w:sz w:val="21"/>
          <w:szCs w:val="21"/>
          <w:lang w:eastAsia="en-GB"/>
        </w:rPr>
        <w:t>the clinical implications could be more sophisticated – CBT already targets rumination and promotes reappraisal – how will understanding whether th</w:t>
      </w:r>
      <w:r w:rsidR="00E46AC9">
        <w:rPr>
          <w:rFonts w:ascii="Open Sans" w:hAnsi="Open Sans" w:cs="Open Sans"/>
          <w:color w:val="000000"/>
          <w:sz w:val="21"/>
          <w:szCs w:val="21"/>
          <w:lang w:eastAsia="en-GB"/>
        </w:rPr>
        <w:t>ese are</w:t>
      </w:r>
      <w:r w:rsidR="00A102FF">
        <w:rPr>
          <w:rFonts w:ascii="Open Sans" w:hAnsi="Open Sans" w:cs="Open Sans"/>
          <w:color w:val="000000"/>
          <w:sz w:val="21"/>
          <w:szCs w:val="21"/>
          <w:lang w:eastAsia="en-GB"/>
        </w:rPr>
        <w:t xml:space="preserve"> related to creativity change this? </w:t>
      </w:r>
    </w:p>
    <w:p w14:paraId="7DD285E1" w14:textId="51A92DBC" w:rsidR="0000348D" w:rsidRDefault="0000348D" w:rsidP="0000348D">
      <w:pPr>
        <w:numPr>
          <w:ilvl w:val="0"/>
          <w:numId w:val="1"/>
        </w:numPr>
        <w:shd w:val="clear" w:color="auto" w:fill="FFFFFF"/>
        <w:spacing w:before="100" w:beforeAutospacing="1" w:after="100" w:afterAutospacing="1"/>
        <w:rPr>
          <w:rFonts w:ascii="Open Sans" w:hAnsi="Open Sans" w:cs="Open Sans"/>
          <w:color w:val="000000"/>
          <w:sz w:val="21"/>
          <w:szCs w:val="21"/>
          <w:lang w:eastAsia="en-GB"/>
        </w:rPr>
      </w:pPr>
      <w:r w:rsidRPr="0000348D">
        <w:rPr>
          <w:rFonts w:ascii="Open Sans" w:hAnsi="Open Sans" w:cs="Open Sans"/>
          <w:color w:val="000000"/>
          <w:sz w:val="21"/>
          <w:szCs w:val="21"/>
          <w:lang w:eastAsia="en-GB"/>
        </w:rPr>
        <w:t>Is the protocol sufficiently detailed to enable replication by an expert in the field, and to close off sources of undisclosed procedural or analytic flexibility?</w:t>
      </w:r>
    </w:p>
    <w:p w14:paraId="6050068D" w14:textId="64853BDF" w:rsidR="00161D57" w:rsidRDefault="00EC1479" w:rsidP="00EC1479">
      <w:pPr>
        <w:shd w:val="clear" w:color="auto" w:fill="FFFFFF"/>
        <w:spacing w:before="100" w:beforeAutospacing="1" w:after="100" w:afterAutospacing="1"/>
        <w:rPr>
          <w:rFonts w:ascii="Open Sans" w:hAnsi="Open Sans" w:cs="Open Sans"/>
          <w:color w:val="000000"/>
          <w:sz w:val="21"/>
          <w:szCs w:val="21"/>
          <w:lang w:eastAsia="en-GB"/>
        </w:rPr>
      </w:pPr>
      <w:r>
        <w:rPr>
          <w:rFonts w:ascii="Open Sans" w:hAnsi="Open Sans" w:cs="Open Sans"/>
          <w:color w:val="000000"/>
          <w:sz w:val="21"/>
          <w:szCs w:val="21"/>
          <w:lang w:eastAsia="en-GB"/>
        </w:rPr>
        <w:t xml:space="preserve">The protocol </w:t>
      </w:r>
      <w:r w:rsidR="00161D57">
        <w:rPr>
          <w:rFonts w:ascii="Open Sans" w:hAnsi="Open Sans" w:cs="Open Sans"/>
          <w:color w:val="000000"/>
          <w:sz w:val="21"/>
          <w:szCs w:val="21"/>
          <w:lang w:eastAsia="en-GB"/>
        </w:rPr>
        <w:t>describes a</w:t>
      </w:r>
      <w:r>
        <w:rPr>
          <w:rFonts w:ascii="Open Sans" w:hAnsi="Open Sans" w:cs="Open Sans"/>
          <w:color w:val="000000"/>
          <w:sz w:val="21"/>
          <w:szCs w:val="21"/>
          <w:lang w:eastAsia="en-GB"/>
        </w:rPr>
        <w:t xml:space="preserve"> simple survey containing several questionnaires. </w:t>
      </w:r>
      <w:r w:rsidR="00161D57">
        <w:rPr>
          <w:rFonts w:ascii="Open Sans" w:hAnsi="Open Sans" w:cs="Open Sans"/>
          <w:color w:val="000000"/>
          <w:sz w:val="21"/>
          <w:szCs w:val="21"/>
          <w:lang w:eastAsia="en-GB"/>
        </w:rPr>
        <w:t>The inclusion criteria for participants seem very broad – all subjects at least 18 years old</w:t>
      </w:r>
      <w:r w:rsidR="00E46AC9">
        <w:rPr>
          <w:rFonts w:ascii="Open Sans" w:hAnsi="Open Sans" w:cs="Open Sans"/>
          <w:color w:val="000000"/>
          <w:sz w:val="21"/>
          <w:szCs w:val="21"/>
          <w:lang w:eastAsia="en-GB"/>
        </w:rPr>
        <w:t xml:space="preserve">. </w:t>
      </w:r>
      <w:r w:rsidR="00161D57">
        <w:rPr>
          <w:rFonts w:ascii="Open Sans" w:hAnsi="Open Sans" w:cs="Open Sans"/>
          <w:color w:val="000000"/>
          <w:sz w:val="21"/>
          <w:szCs w:val="21"/>
          <w:lang w:eastAsia="en-GB"/>
        </w:rPr>
        <w:t>Have the authors considered whether they wish to include people with other mental health diagnoses</w:t>
      </w:r>
      <w:r w:rsidR="00F80294">
        <w:rPr>
          <w:rFonts w:ascii="Open Sans" w:hAnsi="Open Sans" w:cs="Open Sans"/>
          <w:color w:val="000000"/>
          <w:sz w:val="21"/>
          <w:szCs w:val="21"/>
          <w:lang w:eastAsia="en-GB"/>
        </w:rPr>
        <w:t xml:space="preserve"> given the discussion in the introduction</w:t>
      </w:r>
      <w:r w:rsidR="00161D57">
        <w:rPr>
          <w:rFonts w:ascii="Open Sans" w:hAnsi="Open Sans" w:cs="Open Sans"/>
          <w:color w:val="000000"/>
          <w:sz w:val="21"/>
          <w:szCs w:val="21"/>
          <w:lang w:eastAsia="en-GB"/>
        </w:rPr>
        <w:t xml:space="preserve">? Depression is also skewed in the population with most people reporting no or few symptoms and a tail with increasing severity. Given that depression is the main outcome of interest the authors could consider a more efficient sample strategy, over recruiting people with more extreme scores to ensure they recruit an informative sample. Otherwise, they will end up with lots of people with few to mild symptoms </w:t>
      </w:r>
      <w:r w:rsidR="00F80294">
        <w:rPr>
          <w:rFonts w:ascii="Open Sans" w:hAnsi="Open Sans" w:cs="Open Sans"/>
          <w:color w:val="000000"/>
          <w:sz w:val="21"/>
          <w:szCs w:val="21"/>
          <w:lang w:eastAsia="en-GB"/>
        </w:rPr>
        <w:t xml:space="preserve">which will reduce their ability to detect effects. It also seems important to </w:t>
      </w:r>
      <w:r w:rsidR="00F80294">
        <w:rPr>
          <w:rFonts w:ascii="Open Sans" w:hAnsi="Open Sans" w:cs="Open Sans"/>
          <w:color w:val="000000"/>
          <w:sz w:val="21"/>
          <w:szCs w:val="21"/>
          <w:lang w:eastAsia="en-GB"/>
        </w:rPr>
        <w:lastRenderedPageBreak/>
        <w:t xml:space="preserve">assess whether people are currently undergoing treatment and whether this should be an exclusion criterion or not – we know that both antidepressants and CBT affect cognitive processing so may influence measures of creativity, rumination, and reappraisal. It also seems remiss to not capture other important demographic information like profession, given that previous work has looked at whether rates of depression differ between creative art type professions and others. </w:t>
      </w:r>
    </w:p>
    <w:p w14:paraId="30C66726" w14:textId="61A0E06E" w:rsidR="00161D57" w:rsidRDefault="00F80294" w:rsidP="00EC1479">
      <w:pPr>
        <w:shd w:val="clear" w:color="auto" w:fill="FFFFFF"/>
        <w:spacing w:before="100" w:beforeAutospacing="1" w:after="100" w:afterAutospacing="1"/>
        <w:rPr>
          <w:rFonts w:ascii="Open Sans" w:hAnsi="Open Sans" w:cs="Open Sans"/>
          <w:color w:val="000000"/>
          <w:sz w:val="21"/>
          <w:szCs w:val="21"/>
          <w:lang w:eastAsia="en-GB"/>
        </w:rPr>
      </w:pPr>
      <w:r>
        <w:rPr>
          <w:rFonts w:ascii="Open Sans" w:hAnsi="Open Sans" w:cs="Open Sans"/>
          <w:color w:val="000000"/>
          <w:sz w:val="21"/>
          <w:szCs w:val="21"/>
          <w:lang w:eastAsia="en-GB"/>
        </w:rPr>
        <w:t xml:space="preserve">The authors are looking at trait depression, but it seems important to also measure current depression and mood as these could be important confounders. </w:t>
      </w:r>
      <w:r w:rsidR="008E2592">
        <w:rPr>
          <w:rFonts w:ascii="Open Sans" w:hAnsi="Open Sans" w:cs="Open Sans"/>
          <w:color w:val="000000"/>
          <w:sz w:val="21"/>
          <w:szCs w:val="21"/>
          <w:lang w:eastAsia="en-GB"/>
        </w:rPr>
        <w:t xml:space="preserve">Indeed, their analyses do test their hypotheses in a crude way but have the authors considered potential confounding factors like current mood, medication </w:t>
      </w:r>
      <w:proofErr w:type="spellStart"/>
      <w:r w:rsidR="008E2592">
        <w:rPr>
          <w:rFonts w:ascii="Open Sans" w:hAnsi="Open Sans" w:cs="Open Sans"/>
          <w:color w:val="000000"/>
          <w:sz w:val="21"/>
          <w:szCs w:val="21"/>
          <w:lang w:eastAsia="en-GB"/>
        </w:rPr>
        <w:t>ect</w:t>
      </w:r>
      <w:proofErr w:type="spellEnd"/>
      <w:r w:rsidR="008E2592">
        <w:rPr>
          <w:rFonts w:ascii="Open Sans" w:hAnsi="Open Sans" w:cs="Open Sans"/>
          <w:color w:val="000000"/>
          <w:sz w:val="21"/>
          <w:szCs w:val="21"/>
          <w:lang w:eastAsia="en-GB"/>
        </w:rPr>
        <w:t xml:space="preserve">.  </w:t>
      </w:r>
    </w:p>
    <w:p w14:paraId="2489CB01" w14:textId="77777777" w:rsidR="008E2592" w:rsidRDefault="00991D64" w:rsidP="00EC1479">
      <w:pPr>
        <w:shd w:val="clear" w:color="auto" w:fill="FFFFFF"/>
        <w:spacing w:before="100" w:beforeAutospacing="1" w:after="100" w:afterAutospacing="1"/>
        <w:rPr>
          <w:rFonts w:ascii="Open Sans" w:hAnsi="Open Sans" w:cs="Open Sans"/>
          <w:color w:val="000000"/>
          <w:sz w:val="21"/>
          <w:szCs w:val="21"/>
          <w:lang w:eastAsia="en-GB"/>
        </w:rPr>
      </w:pPr>
      <w:r>
        <w:rPr>
          <w:rFonts w:ascii="Open Sans" w:hAnsi="Open Sans" w:cs="Open Sans"/>
          <w:color w:val="000000"/>
          <w:sz w:val="21"/>
          <w:szCs w:val="21"/>
          <w:lang w:eastAsia="en-GB"/>
        </w:rPr>
        <w:t>It would help to describe what higher scores mean on the measures, and what the range of possible scores is. It would also be good to clarify how the measures will be operationalised as DVs (i.e., sum scores) and whether only sub-sections will be used. For example, the rumination measure has several sub-scales only one of which is related specifically to self-rumination which features in their hypotheses.</w:t>
      </w:r>
    </w:p>
    <w:p w14:paraId="624C5C10" w14:textId="5E603147" w:rsidR="00EC1479" w:rsidRPr="0000348D" w:rsidRDefault="008E2592" w:rsidP="00EC1479">
      <w:pPr>
        <w:shd w:val="clear" w:color="auto" w:fill="FFFFFF"/>
        <w:spacing w:before="100" w:beforeAutospacing="1" w:after="100" w:afterAutospacing="1"/>
        <w:rPr>
          <w:rFonts w:ascii="Open Sans" w:hAnsi="Open Sans" w:cs="Open Sans"/>
          <w:color w:val="000000"/>
          <w:sz w:val="21"/>
          <w:szCs w:val="21"/>
          <w:lang w:eastAsia="en-GB"/>
        </w:rPr>
      </w:pPr>
      <w:r>
        <w:rPr>
          <w:rFonts w:ascii="Open Sans" w:hAnsi="Open Sans" w:cs="Open Sans"/>
          <w:color w:val="000000"/>
          <w:sz w:val="21"/>
          <w:szCs w:val="21"/>
          <w:lang w:eastAsia="en-GB"/>
        </w:rPr>
        <w:t>The methods are</w:t>
      </w:r>
      <w:r w:rsidR="00991D64">
        <w:rPr>
          <w:rFonts w:ascii="Open Sans" w:hAnsi="Open Sans" w:cs="Open Sans"/>
          <w:color w:val="000000"/>
          <w:sz w:val="21"/>
          <w:szCs w:val="21"/>
          <w:lang w:eastAsia="en-GB"/>
        </w:rPr>
        <w:t xml:space="preserve"> missing a detailed analysis plan. This would help to describe the main DVs and IV and clearly state how each hypothesis will be tested. This is partially covered in the framing of the results section and in Table 1. </w:t>
      </w:r>
      <w:r>
        <w:rPr>
          <w:rFonts w:ascii="Open Sans" w:hAnsi="Open Sans" w:cs="Open Sans"/>
          <w:color w:val="000000"/>
          <w:sz w:val="21"/>
          <w:szCs w:val="21"/>
          <w:lang w:eastAsia="en-GB"/>
        </w:rPr>
        <w:t xml:space="preserve">The authors could also consider how they might control for / investigate the effect of potential confounding factors mentioned above. </w:t>
      </w:r>
    </w:p>
    <w:p w14:paraId="106715C2" w14:textId="74DECFFD" w:rsidR="0000348D" w:rsidRDefault="0000348D" w:rsidP="0000348D">
      <w:pPr>
        <w:numPr>
          <w:ilvl w:val="0"/>
          <w:numId w:val="1"/>
        </w:numPr>
        <w:shd w:val="clear" w:color="auto" w:fill="FFFFFF"/>
        <w:spacing w:before="100" w:beforeAutospacing="1" w:after="100" w:afterAutospacing="1"/>
        <w:rPr>
          <w:rFonts w:ascii="Open Sans" w:hAnsi="Open Sans" w:cs="Open Sans"/>
          <w:color w:val="000000"/>
          <w:sz w:val="21"/>
          <w:szCs w:val="21"/>
          <w:lang w:eastAsia="en-GB"/>
        </w:rPr>
      </w:pPr>
      <w:r w:rsidRPr="0000348D">
        <w:rPr>
          <w:rFonts w:ascii="Open Sans" w:hAnsi="Open Sans" w:cs="Open Sans"/>
          <w:color w:val="000000"/>
          <w:sz w:val="21"/>
          <w:szCs w:val="21"/>
          <w:lang w:eastAsia="en-GB"/>
        </w:rPr>
        <w:t>Is there an exact mapping between the theory, hypotheses, sampling plan (</w:t>
      </w:r>
      <w:proofErr w:type="gramStart"/>
      <w:r w:rsidRPr="0000348D">
        <w:rPr>
          <w:rFonts w:ascii="Open Sans" w:hAnsi="Open Sans" w:cs="Open Sans"/>
          <w:color w:val="000000"/>
          <w:sz w:val="21"/>
          <w:szCs w:val="21"/>
          <w:lang w:eastAsia="en-GB"/>
        </w:rPr>
        <w:t>e.g.</w:t>
      </w:r>
      <w:proofErr w:type="gramEnd"/>
      <w:r w:rsidRPr="0000348D">
        <w:rPr>
          <w:rFonts w:ascii="Open Sans" w:hAnsi="Open Sans" w:cs="Open Sans"/>
          <w:color w:val="000000"/>
          <w:sz w:val="21"/>
          <w:szCs w:val="21"/>
          <w:lang w:eastAsia="en-GB"/>
        </w:rPr>
        <w:t xml:space="preserve"> power analysis, where applicable), preregistered statistical tests, and possible interpretations given different outcomes?</w:t>
      </w:r>
    </w:p>
    <w:p w14:paraId="22DE146C" w14:textId="4E14C00F" w:rsidR="00EC1479" w:rsidRPr="0000348D" w:rsidRDefault="00EC1479" w:rsidP="00EC1479">
      <w:pPr>
        <w:shd w:val="clear" w:color="auto" w:fill="FFFFFF"/>
        <w:spacing w:before="100" w:beforeAutospacing="1" w:after="100" w:afterAutospacing="1"/>
        <w:rPr>
          <w:rFonts w:ascii="Open Sans" w:hAnsi="Open Sans" w:cs="Open Sans"/>
          <w:color w:val="000000"/>
          <w:sz w:val="21"/>
          <w:szCs w:val="21"/>
          <w:lang w:eastAsia="en-GB"/>
        </w:rPr>
      </w:pPr>
      <w:r>
        <w:rPr>
          <w:rFonts w:ascii="Open Sans" w:hAnsi="Open Sans" w:cs="Open Sans"/>
          <w:color w:val="000000"/>
          <w:sz w:val="21"/>
          <w:szCs w:val="21"/>
          <w:lang w:eastAsia="en-GB"/>
        </w:rPr>
        <w:t>Table 1 provides an overview of the research questions</w:t>
      </w:r>
      <w:r w:rsidR="00121748">
        <w:rPr>
          <w:rFonts w:ascii="Open Sans" w:hAnsi="Open Sans" w:cs="Open Sans"/>
          <w:color w:val="000000"/>
          <w:sz w:val="21"/>
          <w:szCs w:val="21"/>
          <w:lang w:eastAsia="en-GB"/>
        </w:rPr>
        <w:t xml:space="preserve">, proposed </w:t>
      </w:r>
      <w:proofErr w:type="gramStart"/>
      <w:r w:rsidR="00121748">
        <w:rPr>
          <w:rFonts w:ascii="Open Sans" w:hAnsi="Open Sans" w:cs="Open Sans"/>
          <w:color w:val="000000"/>
          <w:sz w:val="21"/>
          <w:szCs w:val="21"/>
          <w:lang w:eastAsia="en-GB"/>
        </w:rPr>
        <w:t>analyses</w:t>
      </w:r>
      <w:proofErr w:type="gramEnd"/>
      <w:r w:rsidR="00121748">
        <w:rPr>
          <w:rFonts w:ascii="Open Sans" w:hAnsi="Open Sans" w:cs="Open Sans"/>
          <w:color w:val="000000"/>
          <w:sz w:val="21"/>
          <w:szCs w:val="21"/>
          <w:lang w:eastAsia="en-GB"/>
        </w:rPr>
        <w:t xml:space="preserve"> and possible interpretations. There are some logical inconsistencies. For example, a negative association between rumination, depression and creativity is predicted yet the box below suggests the evidence to suggest a positive association. </w:t>
      </w:r>
    </w:p>
    <w:p w14:paraId="0E4072F4" w14:textId="707D7788" w:rsidR="00121748" w:rsidRDefault="0000348D" w:rsidP="00121748">
      <w:pPr>
        <w:numPr>
          <w:ilvl w:val="0"/>
          <w:numId w:val="1"/>
        </w:numPr>
        <w:shd w:val="clear" w:color="auto" w:fill="FFFFFF"/>
        <w:spacing w:before="100" w:beforeAutospacing="1" w:after="100" w:afterAutospacing="1"/>
        <w:rPr>
          <w:rFonts w:ascii="Open Sans" w:hAnsi="Open Sans" w:cs="Open Sans"/>
          <w:color w:val="000000"/>
          <w:sz w:val="21"/>
          <w:szCs w:val="21"/>
          <w:lang w:eastAsia="en-GB"/>
        </w:rPr>
      </w:pPr>
      <w:r w:rsidRPr="0000348D">
        <w:rPr>
          <w:rFonts w:ascii="Open Sans" w:hAnsi="Open Sans" w:cs="Open Sans"/>
          <w:color w:val="000000"/>
          <w:sz w:val="21"/>
          <w:szCs w:val="21"/>
          <w:lang w:eastAsia="en-GB"/>
        </w:rPr>
        <w:t>For proposals that test hypotheses, have the authors explained precisely which outcomes will confirm or disconfirm their predictions?</w:t>
      </w:r>
    </w:p>
    <w:p w14:paraId="185F9C89" w14:textId="2A572C62" w:rsidR="00121748" w:rsidRPr="0000348D" w:rsidRDefault="00121748" w:rsidP="00121748">
      <w:pPr>
        <w:shd w:val="clear" w:color="auto" w:fill="FFFFFF"/>
        <w:spacing w:before="100" w:beforeAutospacing="1" w:after="100" w:afterAutospacing="1"/>
        <w:rPr>
          <w:rFonts w:ascii="Open Sans" w:hAnsi="Open Sans" w:cs="Open Sans"/>
          <w:color w:val="000000"/>
          <w:sz w:val="21"/>
          <w:szCs w:val="21"/>
          <w:lang w:eastAsia="en-GB"/>
        </w:rPr>
      </w:pPr>
      <w:r>
        <w:rPr>
          <w:rFonts w:ascii="Open Sans" w:hAnsi="Open Sans" w:cs="Open Sans"/>
          <w:color w:val="000000"/>
          <w:sz w:val="21"/>
          <w:szCs w:val="21"/>
          <w:lang w:eastAsia="en-GB"/>
        </w:rPr>
        <w:t xml:space="preserve">Table 1 explains how their analyses confirm/disconfirm their hypotheses. They are using NHST. This is fine for when the null is rejected. They will not be able to claim evidence of an absence of effect, however, unless they also incorporate Bayesian inferential tests.   </w:t>
      </w:r>
    </w:p>
    <w:p w14:paraId="5231FA24" w14:textId="0DC40E91" w:rsidR="0000348D" w:rsidRDefault="0000348D" w:rsidP="0000348D">
      <w:pPr>
        <w:numPr>
          <w:ilvl w:val="0"/>
          <w:numId w:val="1"/>
        </w:numPr>
        <w:shd w:val="clear" w:color="auto" w:fill="FFFFFF"/>
        <w:spacing w:before="100" w:beforeAutospacing="1" w:after="100" w:afterAutospacing="1"/>
        <w:rPr>
          <w:rFonts w:ascii="Open Sans" w:hAnsi="Open Sans" w:cs="Open Sans"/>
          <w:color w:val="000000"/>
          <w:sz w:val="21"/>
          <w:szCs w:val="21"/>
          <w:lang w:eastAsia="en-GB"/>
        </w:rPr>
      </w:pPr>
      <w:r w:rsidRPr="0000348D">
        <w:rPr>
          <w:rFonts w:ascii="Open Sans" w:hAnsi="Open Sans" w:cs="Open Sans"/>
          <w:color w:val="000000"/>
          <w:sz w:val="21"/>
          <w:szCs w:val="21"/>
          <w:lang w:eastAsia="en-GB"/>
        </w:rPr>
        <w:t>Is the sample size sufficient to provide informative results?</w:t>
      </w:r>
    </w:p>
    <w:p w14:paraId="356F7FBB" w14:textId="00DD0381" w:rsidR="0000348D" w:rsidRPr="0000348D" w:rsidRDefault="0000348D" w:rsidP="0000348D">
      <w:pPr>
        <w:shd w:val="clear" w:color="auto" w:fill="FFFFFF"/>
        <w:spacing w:before="100" w:beforeAutospacing="1" w:after="100" w:afterAutospacing="1"/>
        <w:rPr>
          <w:rFonts w:ascii="Open Sans" w:hAnsi="Open Sans" w:cs="Open Sans"/>
          <w:color w:val="000000"/>
          <w:sz w:val="21"/>
          <w:szCs w:val="21"/>
          <w:lang w:eastAsia="en-GB"/>
        </w:rPr>
      </w:pPr>
      <w:r>
        <w:rPr>
          <w:rFonts w:ascii="Open Sans" w:hAnsi="Open Sans" w:cs="Open Sans"/>
          <w:color w:val="000000"/>
          <w:sz w:val="21"/>
          <w:szCs w:val="21"/>
          <w:lang w:eastAsia="en-GB"/>
        </w:rPr>
        <w:t xml:space="preserve">The chosen effect size for the sample size justification </w:t>
      </w:r>
      <w:r w:rsidR="00121748">
        <w:rPr>
          <w:rFonts w:ascii="Open Sans" w:hAnsi="Open Sans" w:cs="Open Sans"/>
          <w:color w:val="000000"/>
          <w:sz w:val="21"/>
          <w:szCs w:val="21"/>
          <w:lang w:eastAsia="en-GB"/>
        </w:rPr>
        <w:t xml:space="preserve">is relatively well justified. However, it </w:t>
      </w:r>
      <w:r>
        <w:rPr>
          <w:rFonts w:ascii="Open Sans" w:hAnsi="Open Sans" w:cs="Open Sans"/>
          <w:color w:val="000000"/>
          <w:sz w:val="21"/>
          <w:szCs w:val="21"/>
          <w:lang w:eastAsia="en-GB"/>
        </w:rPr>
        <w:t xml:space="preserve">seems a bit optimistic given that it is towards the upper end of </w:t>
      </w:r>
      <w:r w:rsidR="00121748">
        <w:rPr>
          <w:rFonts w:ascii="Open Sans" w:hAnsi="Open Sans" w:cs="Open Sans"/>
          <w:color w:val="000000"/>
          <w:sz w:val="21"/>
          <w:szCs w:val="21"/>
          <w:lang w:eastAsia="en-GB"/>
        </w:rPr>
        <w:t xml:space="preserve">several of the </w:t>
      </w:r>
      <w:r>
        <w:rPr>
          <w:rFonts w:ascii="Open Sans" w:hAnsi="Open Sans" w:cs="Open Sans"/>
          <w:color w:val="000000"/>
          <w:sz w:val="21"/>
          <w:szCs w:val="21"/>
          <w:lang w:eastAsia="en-GB"/>
        </w:rPr>
        <w:t>range</w:t>
      </w:r>
      <w:r w:rsidR="00121748">
        <w:rPr>
          <w:rFonts w:ascii="Open Sans" w:hAnsi="Open Sans" w:cs="Open Sans"/>
          <w:color w:val="000000"/>
          <w:sz w:val="21"/>
          <w:szCs w:val="21"/>
          <w:lang w:eastAsia="en-GB"/>
        </w:rPr>
        <w:t>s</w:t>
      </w:r>
      <w:r>
        <w:rPr>
          <w:rFonts w:ascii="Open Sans" w:hAnsi="Open Sans" w:cs="Open Sans"/>
          <w:color w:val="000000"/>
          <w:sz w:val="21"/>
          <w:szCs w:val="21"/>
          <w:lang w:eastAsia="en-GB"/>
        </w:rPr>
        <w:t xml:space="preserve"> of previously reported effect sizes, and we know that many published effect estimates are inflated by publication bias. Given this is an online survey with broad inclusion criteria and data collection is relatively easy, the sample size could easily be increased to ensure </w:t>
      </w:r>
      <w:r w:rsidR="00E46AC9">
        <w:rPr>
          <w:rFonts w:ascii="Open Sans" w:hAnsi="Open Sans" w:cs="Open Sans"/>
          <w:color w:val="000000"/>
          <w:sz w:val="21"/>
          <w:szCs w:val="21"/>
          <w:lang w:eastAsia="en-GB"/>
        </w:rPr>
        <w:t xml:space="preserve">the authors </w:t>
      </w:r>
      <w:r>
        <w:rPr>
          <w:rFonts w:ascii="Open Sans" w:hAnsi="Open Sans" w:cs="Open Sans"/>
          <w:color w:val="000000"/>
          <w:sz w:val="21"/>
          <w:szCs w:val="21"/>
          <w:lang w:eastAsia="en-GB"/>
        </w:rPr>
        <w:t xml:space="preserve">don’t miss effects. I would suggest being conservative and powering for the smallest likely effect of interest.   </w:t>
      </w:r>
    </w:p>
    <w:p w14:paraId="6022D2AC" w14:textId="54F56DB5" w:rsidR="00121748" w:rsidRDefault="0000348D" w:rsidP="00121748">
      <w:pPr>
        <w:numPr>
          <w:ilvl w:val="0"/>
          <w:numId w:val="1"/>
        </w:numPr>
        <w:shd w:val="clear" w:color="auto" w:fill="FFFFFF"/>
        <w:spacing w:before="100" w:beforeAutospacing="1" w:after="100" w:afterAutospacing="1"/>
        <w:rPr>
          <w:rFonts w:ascii="Open Sans" w:hAnsi="Open Sans" w:cs="Open Sans"/>
          <w:color w:val="000000"/>
          <w:sz w:val="21"/>
          <w:szCs w:val="21"/>
          <w:lang w:eastAsia="en-GB"/>
        </w:rPr>
      </w:pPr>
      <w:r w:rsidRPr="0000348D">
        <w:rPr>
          <w:rFonts w:ascii="Open Sans" w:hAnsi="Open Sans" w:cs="Open Sans"/>
          <w:color w:val="000000"/>
          <w:sz w:val="21"/>
          <w:szCs w:val="21"/>
          <w:lang w:eastAsia="en-GB"/>
        </w:rPr>
        <w:t>Where the proposal involves statistical hypothesis testing, does the sampling plan for each hypothesis propose a realistic and well justified estimate of the effect size?</w:t>
      </w:r>
    </w:p>
    <w:p w14:paraId="7598C74F" w14:textId="1675B421" w:rsidR="0000348D" w:rsidRPr="0000348D" w:rsidRDefault="00991D64" w:rsidP="0000348D">
      <w:pPr>
        <w:shd w:val="clear" w:color="auto" w:fill="FFFFFF"/>
        <w:spacing w:before="100" w:beforeAutospacing="1" w:after="100" w:afterAutospacing="1"/>
        <w:rPr>
          <w:rFonts w:ascii="Open Sans" w:hAnsi="Open Sans" w:cs="Open Sans"/>
          <w:color w:val="000000"/>
          <w:sz w:val="21"/>
          <w:szCs w:val="21"/>
          <w:lang w:eastAsia="en-GB"/>
        </w:rPr>
      </w:pPr>
      <w:r w:rsidRPr="00991D64">
        <w:rPr>
          <w:rFonts w:ascii="Open Sans" w:hAnsi="Open Sans" w:cs="Open Sans"/>
          <w:color w:val="000000"/>
          <w:sz w:val="21"/>
          <w:szCs w:val="21"/>
          <w:lang w:eastAsia="en-GB"/>
        </w:rPr>
        <w:t xml:space="preserve">This is broadly achieved. There are </w:t>
      </w:r>
      <w:r w:rsidRPr="00991D64">
        <w:rPr>
          <w:rFonts w:ascii="Open Sans" w:hAnsi="Open Sans" w:cs="Open Sans"/>
          <w:color w:val="000000"/>
          <w:sz w:val="21"/>
          <w:szCs w:val="21"/>
          <w:lang w:eastAsia="en-GB"/>
        </w:rPr>
        <w:t>just</w:t>
      </w:r>
      <w:r w:rsidRPr="00991D64">
        <w:rPr>
          <w:rFonts w:ascii="Open Sans" w:hAnsi="Open Sans" w:cs="Open Sans"/>
          <w:color w:val="000000"/>
          <w:sz w:val="21"/>
          <w:szCs w:val="21"/>
          <w:lang w:eastAsia="en-GB"/>
        </w:rPr>
        <w:t xml:space="preserve"> a few places where the chosen effect of interest r&gt;.26 is toward the upper range of previously reported effect estimates ((e.g., r = .09-.35</w:t>
      </w:r>
      <w:r w:rsidR="00E46AC9">
        <w:rPr>
          <w:rFonts w:ascii="Open Sans" w:hAnsi="Open Sans" w:cs="Open Sans"/>
          <w:color w:val="000000"/>
          <w:sz w:val="21"/>
          <w:szCs w:val="21"/>
          <w:lang w:eastAsia="en-GB"/>
        </w:rPr>
        <w:t>; t</w:t>
      </w:r>
      <w:r w:rsidRPr="00991D64">
        <w:rPr>
          <w:rFonts w:ascii="Open Sans" w:hAnsi="Open Sans" w:cs="Open Sans"/>
          <w:color w:val="000000"/>
          <w:sz w:val="21"/>
          <w:szCs w:val="21"/>
          <w:lang w:eastAsia="en-GB"/>
        </w:rPr>
        <w:t>he correlations observed in individual studies ranged from r = -.14 to -.29 and the overall correlation estimated across studies was r = -.17)</w:t>
      </w:r>
    </w:p>
    <w:p w14:paraId="1BB40EF5" w14:textId="4FA58627" w:rsidR="0000348D" w:rsidRDefault="0000348D" w:rsidP="0000348D">
      <w:pPr>
        <w:numPr>
          <w:ilvl w:val="0"/>
          <w:numId w:val="1"/>
        </w:numPr>
        <w:shd w:val="clear" w:color="auto" w:fill="FFFFFF"/>
        <w:spacing w:before="100" w:beforeAutospacing="1" w:after="100" w:afterAutospacing="1"/>
        <w:rPr>
          <w:rFonts w:ascii="Open Sans" w:hAnsi="Open Sans" w:cs="Open Sans"/>
          <w:color w:val="000000"/>
          <w:sz w:val="21"/>
          <w:szCs w:val="21"/>
          <w:lang w:eastAsia="en-GB"/>
        </w:rPr>
      </w:pPr>
      <w:r w:rsidRPr="0000348D">
        <w:rPr>
          <w:rFonts w:ascii="Open Sans" w:hAnsi="Open Sans" w:cs="Open Sans"/>
          <w:color w:val="000000"/>
          <w:sz w:val="21"/>
          <w:szCs w:val="21"/>
          <w:lang w:eastAsia="en-GB"/>
        </w:rPr>
        <w:t>Have the authors avoided the common pitfall of relying on conventional null hypothesis significance testing to conclude evidence of absence from null results? Where the authors intend to interpret a negative result as evidence that an effect is absent, have authors proposed an inferential method that is capable of drawing such a conclusion, such as </w:t>
      </w:r>
      <w:hyperlink r:id="rId5" w:tgtFrame="_blank" w:history="1">
        <w:r w:rsidRPr="0000348D">
          <w:rPr>
            <w:rFonts w:ascii="Open Sans" w:hAnsi="Open Sans" w:cs="Open Sans"/>
            <w:color w:val="29ABE0"/>
            <w:sz w:val="21"/>
            <w:szCs w:val="21"/>
            <w:u w:val="single"/>
            <w:lang w:eastAsia="en-GB"/>
          </w:rPr>
          <w:t>Bayesian hypothesis testing</w:t>
        </w:r>
      </w:hyperlink>
      <w:r w:rsidRPr="0000348D">
        <w:rPr>
          <w:rFonts w:ascii="Open Sans" w:hAnsi="Open Sans" w:cs="Open Sans"/>
          <w:color w:val="000000"/>
          <w:sz w:val="21"/>
          <w:szCs w:val="21"/>
          <w:lang w:eastAsia="en-GB"/>
        </w:rPr>
        <w:t> or </w:t>
      </w:r>
      <w:hyperlink r:id="rId6" w:tgtFrame="_blank" w:history="1">
        <w:r w:rsidRPr="0000348D">
          <w:rPr>
            <w:rFonts w:ascii="Open Sans" w:hAnsi="Open Sans" w:cs="Open Sans"/>
            <w:color w:val="29ABE0"/>
            <w:sz w:val="21"/>
            <w:szCs w:val="21"/>
            <w:u w:val="single"/>
            <w:lang w:eastAsia="en-GB"/>
          </w:rPr>
          <w:t>frequentist equivalence testing</w:t>
        </w:r>
      </w:hyperlink>
      <w:r w:rsidRPr="0000348D">
        <w:rPr>
          <w:rFonts w:ascii="Open Sans" w:hAnsi="Open Sans" w:cs="Open Sans"/>
          <w:color w:val="000000"/>
          <w:sz w:val="21"/>
          <w:szCs w:val="21"/>
          <w:lang w:eastAsia="en-GB"/>
        </w:rPr>
        <w:t>?</w:t>
      </w:r>
    </w:p>
    <w:p w14:paraId="1C185EA9" w14:textId="62720861" w:rsidR="00121748" w:rsidRPr="0000348D" w:rsidRDefault="00121748" w:rsidP="00121748">
      <w:pPr>
        <w:shd w:val="clear" w:color="auto" w:fill="FFFFFF"/>
        <w:spacing w:before="100" w:beforeAutospacing="1" w:after="100" w:afterAutospacing="1"/>
        <w:ind w:left="360"/>
        <w:rPr>
          <w:rFonts w:ascii="Open Sans" w:hAnsi="Open Sans" w:cs="Open Sans"/>
          <w:color w:val="000000"/>
          <w:sz w:val="21"/>
          <w:szCs w:val="21"/>
          <w:lang w:eastAsia="en-GB"/>
        </w:rPr>
      </w:pPr>
      <w:r>
        <w:rPr>
          <w:rFonts w:ascii="Open Sans" w:hAnsi="Open Sans" w:cs="Open Sans"/>
          <w:color w:val="000000"/>
          <w:sz w:val="21"/>
          <w:szCs w:val="21"/>
          <w:lang w:eastAsia="en-GB"/>
        </w:rPr>
        <w:t xml:space="preserve">Table 1 suggests NHST will be used and that they will be able to find evidence for or against current theories. To achieve the </w:t>
      </w:r>
      <w:r w:rsidR="00991D64">
        <w:rPr>
          <w:rFonts w:ascii="Open Sans" w:hAnsi="Open Sans" w:cs="Open Sans"/>
          <w:color w:val="000000"/>
          <w:sz w:val="21"/>
          <w:szCs w:val="21"/>
          <w:lang w:eastAsia="en-GB"/>
        </w:rPr>
        <w:t>latter,</w:t>
      </w:r>
      <w:r>
        <w:rPr>
          <w:rFonts w:ascii="Open Sans" w:hAnsi="Open Sans" w:cs="Open Sans"/>
          <w:color w:val="000000"/>
          <w:sz w:val="21"/>
          <w:szCs w:val="21"/>
          <w:lang w:eastAsia="en-GB"/>
        </w:rPr>
        <w:t xml:space="preserve"> they will need to add additional analyses. </w:t>
      </w:r>
    </w:p>
    <w:p w14:paraId="65AE97DB" w14:textId="2B4F5E1D" w:rsidR="0000348D" w:rsidRDefault="0000348D" w:rsidP="0000348D">
      <w:pPr>
        <w:numPr>
          <w:ilvl w:val="0"/>
          <w:numId w:val="1"/>
        </w:numPr>
        <w:shd w:val="clear" w:color="auto" w:fill="FFFFFF"/>
        <w:spacing w:before="100" w:beforeAutospacing="1" w:after="100" w:afterAutospacing="1"/>
        <w:rPr>
          <w:rFonts w:ascii="Open Sans" w:hAnsi="Open Sans" w:cs="Open Sans"/>
          <w:color w:val="000000"/>
          <w:sz w:val="21"/>
          <w:szCs w:val="21"/>
          <w:lang w:eastAsia="en-GB"/>
        </w:rPr>
      </w:pPr>
      <w:r w:rsidRPr="0000348D">
        <w:rPr>
          <w:rFonts w:ascii="Open Sans" w:hAnsi="Open Sans" w:cs="Open Sans"/>
          <w:color w:val="000000"/>
          <w:sz w:val="21"/>
          <w:szCs w:val="21"/>
          <w:lang w:eastAsia="en-GB"/>
        </w:rPr>
        <w:t>Have the authors minimised all discussion of post hoc exploratory analyses, apart from those that must be explained to justify specific design features? Maintaining this clear distinction at Stage 1 can prevent exploratory analyses at Stage 2 being inadvertently presented as pre-planned.</w:t>
      </w:r>
    </w:p>
    <w:p w14:paraId="1EDA58E7" w14:textId="558462EA" w:rsidR="008E2592" w:rsidRPr="0000348D" w:rsidRDefault="008E2592" w:rsidP="008E2592">
      <w:pPr>
        <w:shd w:val="clear" w:color="auto" w:fill="FFFFFF"/>
        <w:spacing w:before="100" w:beforeAutospacing="1" w:after="100" w:afterAutospacing="1"/>
        <w:rPr>
          <w:rFonts w:ascii="Open Sans" w:hAnsi="Open Sans" w:cs="Open Sans"/>
          <w:color w:val="000000"/>
          <w:sz w:val="21"/>
          <w:szCs w:val="21"/>
          <w:lang w:eastAsia="en-GB"/>
        </w:rPr>
      </w:pPr>
      <w:r>
        <w:rPr>
          <w:rFonts w:ascii="Open Sans" w:hAnsi="Open Sans" w:cs="Open Sans"/>
          <w:color w:val="000000"/>
          <w:sz w:val="21"/>
          <w:szCs w:val="21"/>
          <w:lang w:eastAsia="en-GB"/>
        </w:rPr>
        <w:t>The authors have not included an analysis plan in the methods and Table 1 discussed only planned analyses. In the results section the authors state that i</w:t>
      </w:r>
      <w:r w:rsidRPr="008E2592">
        <w:rPr>
          <w:rFonts w:ascii="Open Sans" w:hAnsi="Open Sans" w:cs="Open Sans"/>
          <w:color w:val="000000"/>
          <w:sz w:val="21"/>
          <w:szCs w:val="21"/>
          <w:lang w:eastAsia="en-GB"/>
        </w:rPr>
        <w:t xml:space="preserve">f creativity is found to be associated with reappraisal, </w:t>
      </w:r>
      <w:proofErr w:type="gramStart"/>
      <w:r w:rsidRPr="008E2592">
        <w:rPr>
          <w:rFonts w:ascii="Open Sans" w:hAnsi="Open Sans" w:cs="Open Sans"/>
          <w:color w:val="000000"/>
          <w:sz w:val="21"/>
          <w:szCs w:val="21"/>
          <w:lang w:eastAsia="en-GB"/>
        </w:rPr>
        <w:t>rumination</w:t>
      </w:r>
      <w:proofErr w:type="gramEnd"/>
      <w:r w:rsidRPr="008E2592">
        <w:rPr>
          <w:rFonts w:ascii="Open Sans" w:hAnsi="Open Sans" w:cs="Open Sans"/>
          <w:color w:val="000000"/>
          <w:sz w:val="21"/>
          <w:szCs w:val="21"/>
          <w:lang w:eastAsia="en-GB"/>
        </w:rPr>
        <w:t xml:space="preserve"> or depression, </w:t>
      </w:r>
      <w:r>
        <w:rPr>
          <w:rFonts w:ascii="Open Sans" w:hAnsi="Open Sans" w:cs="Open Sans"/>
          <w:color w:val="000000"/>
          <w:sz w:val="21"/>
          <w:szCs w:val="21"/>
          <w:lang w:eastAsia="en-GB"/>
        </w:rPr>
        <w:t>they</w:t>
      </w:r>
      <w:r w:rsidRPr="008E2592">
        <w:rPr>
          <w:rFonts w:ascii="Open Sans" w:hAnsi="Open Sans" w:cs="Open Sans"/>
          <w:color w:val="000000"/>
          <w:sz w:val="21"/>
          <w:szCs w:val="21"/>
          <w:lang w:eastAsia="en-GB"/>
        </w:rPr>
        <w:t xml:space="preserve"> will conduct additional exploratory analyses using separate measures of creativity: fluency, flexibility, originality</w:t>
      </w:r>
    </w:p>
    <w:p w14:paraId="002A7ADA" w14:textId="77777777" w:rsidR="00B73E9A" w:rsidRDefault="0000348D" w:rsidP="00B73E9A">
      <w:pPr>
        <w:numPr>
          <w:ilvl w:val="0"/>
          <w:numId w:val="1"/>
        </w:numPr>
        <w:shd w:val="clear" w:color="auto" w:fill="FFFFFF"/>
        <w:spacing w:before="100" w:beforeAutospacing="1" w:after="100" w:afterAutospacing="1"/>
        <w:rPr>
          <w:rFonts w:ascii="Open Sans" w:hAnsi="Open Sans" w:cs="Open Sans"/>
          <w:color w:val="000000"/>
          <w:sz w:val="21"/>
          <w:szCs w:val="21"/>
          <w:lang w:eastAsia="en-GB"/>
        </w:rPr>
      </w:pPr>
      <w:r w:rsidRPr="0000348D">
        <w:rPr>
          <w:rFonts w:ascii="Open Sans" w:hAnsi="Open Sans" w:cs="Open Sans"/>
          <w:color w:val="000000"/>
          <w:sz w:val="21"/>
          <w:szCs w:val="21"/>
          <w:lang w:eastAsia="en-GB"/>
        </w:rPr>
        <w:t>Have the authors prespecified positive controls, manipulation checks or other data quality checks? If not, have they justified why such tests are either infeasible or unnecessary? Is the design sufficiently well controlled in all other respects?</w:t>
      </w:r>
    </w:p>
    <w:p w14:paraId="2F331361" w14:textId="238D560A" w:rsidR="008E2592" w:rsidRPr="0000348D" w:rsidRDefault="008E2592" w:rsidP="00B73E9A">
      <w:pPr>
        <w:shd w:val="clear" w:color="auto" w:fill="FFFFFF"/>
        <w:spacing w:before="100" w:beforeAutospacing="1" w:after="100" w:afterAutospacing="1"/>
        <w:rPr>
          <w:rFonts w:ascii="Open Sans" w:hAnsi="Open Sans" w:cs="Open Sans"/>
          <w:color w:val="000000"/>
          <w:sz w:val="21"/>
          <w:szCs w:val="21"/>
          <w:lang w:eastAsia="en-GB"/>
        </w:rPr>
      </w:pPr>
      <w:r w:rsidRPr="00B73E9A">
        <w:rPr>
          <w:rFonts w:ascii="Open Sans" w:hAnsi="Open Sans" w:cs="Open Sans"/>
          <w:color w:val="000000"/>
          <w:sz w:val="21"/>
          <w:szCs w:val="21"/>
          <w:lang w:eastAsia="en-GB"/>
        </w:rPr>
        <w:t xml:space="preserve">There are no data quality checks reported. The authors could include attention checks in their survey and describe any exclusion criteria. </w:t>
      </w:r>
    </w:p>
    <w:p w14:paraId="42660B1D" w14:textId="7D5D20E9" w:rsidR="0000348D" w:rsidRDefault="0000348D" w:rsidP="0000348D">
      <w:pPr>
        <w:numPr>
          <w:ilvl w:val="0"/>
          <w:numId w:val="1"/>
        </w:numPr>
        <w:shd w:val="clear" w:color="auto" w:fill="FFFFFF"/>
        <w:spacing w:before="100" w:beforeAutospacing="1" w:after="100" w:afterAutospacing="1"/>
        <w:rPr>
          <w:rFonts w:ascii="Open Sans" w:hAnsi="Open Sans" w:cs="Open Sans"/>
          <w:color w:val="000000"/>
          <w:sz w:val="21"/>
          <w:szCs w:val="21"/>
          <w:lang w:eastAsia="en-GB"/>
        </w:rPr>
      </w:pPr>
      <w:r w:rsidRPr="0000348D">
        <w:rPr>
          <w:rFonts w:ascii="Open Sans" w:hAnsi="Open Sans" w:cs="Open Sans"/>
          <w:color w:val="000000"/>
          <w:sz w:val="21"/>
          <w:szCs w:val="21"/>
          <w:lang w:eastAsia="en-GB"/>
        </w:rPr>
        <w:t>Does the proposed research fall within established ethical norms for its field? Regardless of whether the study has received ethical approval, have the authors adequately considered any ethical risks of the research?</w:t>
      </w:r>
    </w:p>
    <w:p w14:paraId="78C484ED" w14:textId="363419F8" w:rsidR="008E2592" w:rsidRPr="0000348D" w:rsidRDefault="008E2592" w:rsidP="008E2592">
      <w:pPr>
        <w:shd w:val="clear" w:color="auto" w:fill="FFFFFF"/>
        <w:spacing w:before="100" w:beforeAutospacing="1" w:after="100" w:afterAutospacing="1"/>
        <w:rPr>
          <w:rFonts w:ascii="Open Sans" w:hAnsi="Open Sans" w:cs="Open Sans"/>
          <w:color w:val="000000"/>
          <w:sz w:val="21"/>
          <w:szCs w:val="21"/>
          <w:lang w:eastAsia="en-GB"/>
        </w:rPr>
      </w:pPr>
      <w:r>
        <w:rPr>
          <w:rFonts w:ascii="Open Sans" w:hAnsi="Open Sans" w:cs="Open Sans"/>
          <w:color w:val="000000"/>
          <w:sz w:val="21"/>
          <w:szCs w:val="21"/>
          <w:lang w:eastAsia="en-GB"/>
        </w:rPr>
        <w:t xml:space="preserve">The authors do not seem to mention ethical approval. Adding some comments on the ethical considerations of the study </w:t>
      </w:r>
      <w:r w:rsidR="00E46AC9">
        <w:rPr>
          <w:rFonts w:ascii="Open Sans" w:hAnsi="Open Sans" w:cs="Open Sans"/>
          <w:color w:val="000000"/>
          <w:sz w:val="21"/>
          <w:szCs w:val="21"/>
          <w:lang w:eastAsia="en-GB"/>
        </w:rPr>
        <w:t>seem warranted – especially give</w:t>
      </w:r>
      <w:r w:rsidR="00B73E9A">
        <w:rPr>
          <w:rFonts w:ascii="Open Sans" w:hAnsi="Open Sans" w:cs="Open Sans"/>
          <w:color w:val="000000"/>
          <w:sz w:val="21"/>
          <w:szCs w:val="21"/>
          <w:lang w:eastAsia="en-GB"/>
        </w:rPr>
        <w:t>n</w:t>
      </w:r>
      <w:r w:rsidR="00E46AC9">
        <w:rPr>
          <w:rFonts w:ascii="Open Sans" w:hAnsi="Open Sans" w:cs="Open Sans"/>
          <w:color w:val="000000"/>
          <w:sz w:val="21"/>
          <w:szCs w:val="21"/>
          <w:lang w:eastAsia="en-GB"/>
        </w:rPr>
        <w:t xml:space="preserve"> the population o</w:t>
      </w:r>
      <w:r w:rsidR="00B73E9A">
        <w:rPr>
          <w:rFonts w:ascii="Open Sans" w:hAnsi="Open Sans" w:cs="Open Sans"/>
          <w:color w:val="000000"/>
          <w:sz w:val="21"/>
          <w:szCs w:val="21"/>
          <w:lang w:eastAsia="en-GB"/>
        </w:rPr>
        <w:t>f</w:t>
      </w:r>
      <w:r w:rsidR="00E46AC9">
        <w:rPr>
          <w:rFonts w:ascii="Open Sans" w:hAnsi="Open Sans" w:cs="Open Sans"/>
          <w:color w:val="000000"/>
          <w:sz w:val="21"/>
          <w:szCs w:val="21"/>
          <w:lang w:eastAsia="en-GB"/>
        </w:rPr>
        <w:t xml:space="preserve"> interest. </w:t>
      </w:r>
    </w:p>
    <w:p w14:paraId="3CF70752" w14:textId="23CCA831" w:rsidR="00ED051B" w:rsidRDefault="00ED051B"/>
    <w:sectPr w:rsidR="00ED0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D01E7"/>
    <w:multiLevelType w:val="multilevel"/>
    <w:tmpl w:val="5968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8D"/>
    <w:rsid w:val="0000348D"/>
    <w:rsid w:val="001122B8"/>
    <w:rsid w:val="00121748"/>
    <w:rsid w:val="00161D57"/>
    <w:rsid w:val="00280025"/>
    <w:rsid w:val="008E2592"/>
    <w:rsid w:val="00991D64"/>
    <w:rsid w:val="00A102FF"/>
    <w:rsid w:val="00B73E9A"/>
    <w:rsid w:val="00E46AC9"/>
    <w:rsid w:val="00EC1479"/>
    <w:rsid w:val="00ED051B"/>
    <w:rsid w:val="00F802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C088"/>
  <w15:chartTrackingRefBased/>
  <w15:docId w15:val="{6EFFDEDF-DFC7-4520-8ECE-275C1C01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2B8"/>
    <w:rPr>
      <w:rFonts w:ascii="Times New Roman" w:hAnsi="Times New Roman"/>
      <w:sz w:val="24"/>
    </w:rPr>
  </w:style>
  <w:style w:type="paragraph" w:styleId="Heading1">
    <w:name w:val="heading 1"/>
    <w:basedOn w:val="Normal"/>
    <w:next w:val="Normal"/>
    <w:link w:val="Heading1Char"/>
    <w:uiPriority w:val="9"/>
    <w:qFormat/>
    <w:rsid w:val="001122B8"/>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2B8"/>
    <w:rPr>
      <w:rFonts w:ascii="Times New Roman" w:hAnsi="Times New Roman"/>
      <w:b/>
    </w:rPr>
  </w:style>
  <w:style w:type="character" w:styleId="Strong">
    <w:name w:val="Strong"/>
    <w:basedOn w:val="DefaultParagraphFont"/>
    <w:uiPriority w:val="22"/>
    <w:qFormat/>
    <w:rsid w:val="001122B8"/>
    <w:rPr>
      <w:b/>
      <w:bCs/>
    </w:rPr>
  </w:style>
  <w:style w:type="character" w:styleId="Emphasis">
    <w:name w:val="Emphasis"/>
    <w:basedOn w:val="DefaultParagraphFont"/>
    <w:uiPriority w:val="20"/>
    <w:qFormat/>
    <w:rsid w:val="001122B8"/>
    <w:rPr>
      <w:i/>
      <w:iCs/>
    </w:rPr>
  </w:style>
  <w:style w:type="paragraph" w:styleId="ListParagraph">
    <w:name w:val="List Paragraph"/>
    <w:basedOn w:val="Normal"/>
    <w:uiPriority w:val="34"/>
    <w:qFormat/>
    <w:rsid w:val="001122B8"/>
    <w:pPr>
      <w:ind w:left="720"/>
      <w:contextualSpacing/>
    </w:pPr>
    <w:rPr>
      <w:rFonts w:asciiTheme="minorHAnsi" w:eastAsiaTheme="minorHAnsi" w:hAnsiTheme="minorHAnsi" w:cstheme="minorBidi"/>
      <w:szCs w:val="24"/>
    </w:rPr>
  </w:style>
  <w:style w:type="character" w:styleId="Hyperlink">
    <w:name w:val="Hyperlink"/>
    <w:basedOn w:val="DefaultParagraphFont"/>
    <w:uiPriority w:val="99"/>
    <w:semiHidden/>
    <w:unhideWhenUsed/>
    <w:rsid w:val="0000348D"/>
    <w:rPr>
      <w:color w:val="0000FF"/>
      <w:u w:val="single"/>
    </w:rPr>
  </w:style>
  <w:style w:type="character" w:styleId="CommentReference">
    <w:name w:val="annotation reference"/>
    <w:basedOn w:val="DefaultParagraphFont"/>
    <w:uiPriority w:val="99"/>
    <w:semiHidden/>
    <w:unhideWhenUsed/>
    <w:rsid w:val="00121748"/>
    <w:rPr>
      <w:sz w:val="18"/>
      <w:szCs w:val="18"/>
    </w:rPr>
  </w:style>
  <w:style w:type="paragraph" w:styleId="CommentText">
    <w:name w:val="annotation text"/>
    <w:basedOn w:val="Normal"/>
    <w:link w:val="CommentTextChar"/>
    <w:uiPriority w:val="99"/>
    <w:semiHidden/>
    <w:unhideWhenUsed/>
    <w:rsid w:val="00121748"/>
    <w:pPr>
      <w:spacing w:before="120" w:line="300" w:lineRule="auto"/>
      <w:ind w:firstLine="567"/>
    </w:pPr>
    <w:rPr>
      <w:rFonts w:ascii="Calibri" w:eastAsia="Calibri" w:hAnsi="Calibri"/>
      <w:szCs w:val="24"/>
      <w:lang w:val="en-US"/>
    </w:rPr>
  </w:style>
  <w:style w:type="character" w:customStyle="1" w:styleId="CommentTextChar">
    <w:name w:val="Comment Text Char"/>
    <w:basedOn w:val="DefaultParagraphFont"/>
    <w:link w:val="CommentText"/>
    <w:uiPriority w:val="99"/>
    <w:semiHidden/>
    <w:rsid w:val="00121748"/>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sagepub.com/doi/full/10.1177/2515245918770963" TargetMode="External"/><Relationship Id="rId5" Type="http://schemas.openxmlformats.org/officeDocument/2006/relationships/hyperlink" Target="https://www.frontiersin.org/articles/10.3389/fpsyg.2014.00781/f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Button</dc:creator>
  <cp:keywords/>
  <dc:description/>
  <cp:lastModifiedBy>Katherine Button</cp:lastModifiedBy>
  <cp:revision>2</cp:revision>
  <dcterms:created xsi:type="dcterms:W3CDTF">2022-04-08T13:54:00Z</dcterms:created>
  <dcterms:modified xsi:type="dcterms:W3CDTF">2022-04-08T13:54:00Z</dcterms:modified>
</cp:coreProperties>
</file>